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89F94A" w14:textId="48A895D2" w:rsidR="00B0104B" w:rsidRDefault="00B0104B" w:rsidP="00B0104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2C2D2E"/>
          <w:sz w:val="28"/>
          <w:szCs w:val="28"/>
        </w:rPr>
      </w:pPr>
      <w:r w:rsidRPr="00B0104B">
        <w:rPr>
          <w:b/>
          <w:bCs/>
          <w:color w:val="2C2D2E"/>
          <w:sz w:val="28"/>
          <w:szCs w:val="28"/>
        </w:rPr>
        <w:t>Муниципальный семинар учителей математики, информатики, физики</w:t>
      </w:r>
    </w:p>
    <w:p w14:paraId="1C83A178" w14:textId="5CB06731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rFonts w:ascii=".SFUI-Regular" w:hAnsi=".SFUI-Regular"/>
          <w:color w:val="2C2D2E"/>
          <w:sz w:val="18"/>
          <w:szCs w:val="18"/>
        </w:rPr>
      </w:pPr>
    </w:p>
    <w:p w14:paraId="7673A361" w14:textId="7718BC01" w:rsidR="00B0104B" w:rsidRDefault="00B0104B" w:rsidP="00B0104B">
      <w:pPr>
        <w:pStyle w:val="a3"/>
        <w:shd w:val="clear" w:color="auto" w:fill="FFFFFF"/>
        <w:spacing w:before="0" w:beforeAutospacing="0" w:after="0" w:afterAutospacing="0"/>
        <w:jc w:val="center"/>
        <w:rPr>
          <w:rFonts w:ascii=".SFUI-Regular" w:hAnsi=".SFUI-Regular"/>
          <w:color w:val="2C2D2E"/>
          <w:sz w:val="18"/>
          <w:szCs w:val="18"/>
        </w:rPr>
      </w:pPr>
      <w:r>
        <w:rPr>
          <w:noProof/>
        </w:rPr>
        <w:drawing>
          <wp:inline distT="0" distB="0" distL="0" distR="0" wp14:anchorId="6CCF9D0D" wp14:editId="394C1F3B">
            <wp:extent cx="4419600" cy="3314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37" cy="331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142E7" w14:textId="77777777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14:paraId="7C3A255A" w14:textId="77777777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  </w:t>
      </w:r>
      <w:r w:rsidRPr="00B0104B">
        <w:rPr>
          <w:color w:val="2C2D2E"/>
          <w:sz w:val="28"/>
          <w:szCs w:val="28"/>
        </w:rPr>
        <w:t xml:space="preserve">Сегодня, 10 февраля 2023 года на базе Калиновской школы в рамках Года педагога и наставника прошёл муниципальный семинар учителей математики. </w:t>
      </w:r>
    </w:p>
    <w:p w14:paraId="748789C1" w14:textId="77777777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B0104B">
        <w:rPr>
          <w:color w:val="2C2D2E"/>
          <w:sz w:val="28"/>
          <w:szCs w:val="28"/>
        </w:rPr>
        <w:t xml:space="preserve">Программа семинара: </w:t>
      </w:r>
    </w:p>
    <w:p w14:paraId="75CBFAB0" w14:textId="77777777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B0104B">
        <w:rPr>
          <w:color w:val="2C2D2E"/>
          <w:sz w:val="28"/>
          <w:szCs w:val="28"/>
        </w:rPr>
        <w:t xml:space="preserve">1)заезд и  музыкальное открытие семинара </w:t>
      </w:r>
    </w:p>
    <w:p w14:paraId="695C97CA" w14:textId="77777777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B0104B">
        <w:rPr>
          <w:color w:val="2C2D2E"/>
          <w:sz w:val="28"/>
          <w:szCs w:val="28"/>
        </w:rPr>
        <w:t>2) открытый  урок по математике в 5 классе на тему: «Применение букв для записи математических выражений» учитель Гаджиева Анжела Таджидиновна</w:t>
      </w:r>
    </w:p>
    <w:p w14:paraId="20A0B632" w14:textId="77777777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B0104B">
        <w:rPr>
          <w:color w:val="2C2D2E"/>
          <w:sz w:val="28"/>
          <w:szCs w:val="28"/>
        </w:rPr>
        <w:t xml:space="preserve"> 3) открытый урок по математике в 6 классе на тему «Противоположные числа» учитель Чудинова Антонина Григорьевна </w:t>
      </w:r>
    </w:p>
    <w:p w14:paraId="047B3CA2" w14:textId="77777777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B0104B">
        <w:rPr>
          <w:color w:val="2C2D2E"/>
          <w:sz w:val="28"/>
          <w:szCs w:val="28"/>
        </w:rPr>
        <w:t xml:space="preserve">4) внеклассное событие на тему «Право на счастье» учитель Салихова Тамила Аскеровна </w:t>
      </w:r>
    </w:p>
    <w:p w14:paraId="3B615747" w14:textId="77777777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B0104B">
        <w:rPr>
          <w:color w:val="2C2D2E"/>
          <w:sz w:val="28"/>
          <w:szCs w:val="28"/>
        </w:rPr>
        <w:t>5) мастер-класс на тему «Применение программы Джиджобра на уроках математики» и доклад «Методические рекомендации по типичным ошибкам ЕГЭ по математике» руководитель ассоциации учителей математики, физики и информатики Инигова Марина Умаровна-учитель Кочубейской школы 2.</w:t>
      </w:r>
    </w:p>
    <w:p w14:paraId="56B29BB3" w14:textId="77777777" w:rsid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</w:p>
    <w:p w14:paraId="4A1A2788" w14:textId="78C8C132" w:rsidR="00B0104B" w:rsidRP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   </w:t>
      </w:r>
      <w:r w:rsidRPr="00B0104B">
        <w:rPr>
          <w:color w:val="2C2D2E"/>
          <w:sz w:val="28"/>
          <w:szCs w:val="28"/>
        </w:rPr>
        <w:t xml:space="preserve">Присутствовали: завметодкабинетом Отдела образования Тарумовского района Абакарова Шуана Магомедовна, </w:t>
      </w:r>
      <w:r>
        <w:rPr>
          <w:color w:val="2C2D2E"/>
          <w:sz w:val="28"/>
          <w:szCs w:val="28"/>
        </w:rPr>
        <w:t xml:space="preserve">16 </w:t>
      </w:r>
      <w:r w:rsidRPr="00B0104B">
        <w:rPr>
          <w:color w:val="2C2D2E"/>
          <w:sz w:val="28"/>
          <w:szCs w:val="28"/>
        </w:rPr>
        <w:t>педагог</w:t>
      </w:r>
      <w:r>
        <w:rPr>
          <w:color w:val="2C2D2E"/>
          <w:sz w:val="28"/>
          <w:szCs w:val="28"/>
        </w:rPr>
        <w:t xml:space="preserve">ов </w:t>
      </w:r>
      <w:r w:rsidRPr="00B0104B">
        <w:rPr>
          <w:color w:val="2C2D2E"/>
          <w:sz w:val="28"/>
          <w:szCs w:val="28"/>
        </w:rPr>
        <w:t>района. Спасибо большое администрации школы в лице Черникова Алексея Григорьевича и учителям Калиновской СОШ за позитивное настроение и обмен опытом на уроках. Такого рода семинары проводятся с целью мотивационного компонента, выражающего осознанное отношение педагога к образовательным технологиям, подходам и приемам, их роли в разрешении актуальных проблем современного обучения;</w:t>
      </w:r>
    </w:p>
    <w:p w14:paraId="686B700F" w14:textId="77777777" w:rsidR="00B0104B" w:rsidRP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B0104B">
        <w:rPr>
          <w:color w:val="2C2D2E"/>
          <w:sz w:val="28"/>
          <w:szCs w:val="28"/>
        </w:rPr>
        <w:lastRenderedPageBreak/>
        <w:t>2) содержательного компонента, объединяющего совокупность знаний педагога о сущности и специфике образовательных технологий, подходов и приемов, их видах и признаках;</w:t>
      </w:r>
    </w:p>
    <w:p w14:paraId="7CB6DF9D" w14:textId="77777777" w:rsidR="00B0104B" w:rsidRPr="00B0104B" w:rsidRDefault="00B0104B" w:rsidP="00B0104B">
      <w:pPr>
        <w:pStyle w:val="a3"/>
        <w:shd w:val="clear" w:color="auto" w:fill="FFFFFF"/>
        <w:spacing w:before="0" w:beforeAutospacing="0" w:after="0" w:afterAutospacing="0"/>
        <w:rPr>
          <w:color w:val="2C2D2E"/>
          <w:sz w:val="28"/>
          <w:szCs w:val="28"/>
        </w:rPr>
      </w:pPr>
      <w:r w:rsidRPr="00B0104B">
        <w:rPr>
          <w:color w:val="2C2D2E"/>
          <w:sz w:val="28"/>
          <w:szCs w:val="28"/>
        </w:rPr>
        <w:t>3) операционного компонента, основанного на комплексе умений и навыков по применению образовательных технологий, подходов и приемов в структуре собственной профессиональной деятельности.</w:t>
      </w:r>
    </w:p>
    <w:p w14:paraId="3D54EDD3" w14:textId="77777777" w:rsidR="00C26B91" w:rsidRPr="00B0104B" w:rsidRDefault="00C26B91">
      <w:pPr>
        <w:rPr>
          <w:rFonts w:ascii="Times New Roman" w:hAnsi="Times New Roman" w:cs="Times New Roman"/>
          <w:sz w:val="28"/>
          <w:szCs w:val="28"/>
        </w:rPr>
      </w:pPr>
    </w:p>
    <w:sectPr w:rsidR="00C26B91" w:rsidRPr="00B01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.SFUI-Regular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F03"/>
    <w:rsid w:val="00333F03"/>
    <w:rsid w:val="00B0104B"/>
    <w:rsid w:val="00C26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8D35"/>
  <w15:chartTrackingRefBased/>
  <w15:docId w15:val="{8690CA7A-9978-4FB1-A5F9-052072D25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1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04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2023-03-02T06:30:00Z</dcterms:created>
  <dcterms:modified xsi:type="dcterms:W3CDTF">2023-03-02T06:36:00Z</dcterms:modified>
</cp:coreProperties>
</file>