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F32" w:rsidRPr="008C3F32" w:rsidRDefault="008C3F32" w:rsidP="002B3DC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3F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Методические рекомендации</w:t>
      </w:r>
    </w:p>
    <w:p w:rsidR="008C3F32" w:rsidRPr="008C3F32" w:rsidRDefault="008C3F32" w:rsidP="002B3DC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3F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 формированию учебных планов на 2021-2022 учебный год</w:t>
      </w:r>
    </w:p>
    <w:p w:rsidR="002B3DC6" w:rsidRDefault="008C3F32" w:rsidP="002B3DC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(составлены по материалам журнала </w:t>
      </w:r>
    </w:p>
    <w:p w:rsidR="008C3F32" w:rsidRDefault="008C3F32" w:rsidP="002B3DC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«Справочник заместителя директора школы»</w:t>
      </w:r>
      <w:r w:rsidR="002B3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3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6, июнь 2021 г.)</w:t>
      </w:r>
    </w:p>
    <w:p w:rsidR="002B3DC6" w:rsidRDefault="002B3DC6" w:rsidP="002B3DC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84258" w:rsidRPr="00562E72" w:rsidRDefault="00BE622E" w:rsidP="002B3DC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2E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Впервые</w:t>
      </w:r>
      <w:r w:rsidR="002B3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62E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B3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62E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2021/22 учебном году все учебные планы </w:t>
      </w:r>
      <w:r w:rsidR="002B3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будут составляться </w:t>
      </w:r>
      <w:r w:rsidRPr="00562E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 ФГОС. В стандарты регулярно вносили изменения, которые влияют на эту часть ООП. Поэтому происходит путаница. Плюс есть ряд позиций, которые не урегулировали на федеральном уровне.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 включать в учебный план внеурочную деятельность</w:t>
      </w:r>
      <w:r w:rsidR="00F01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Курсы внеурочной деятельности – это не учебные предметы. Поэтому </w:t>
      </w:r>
      <w:proofErr w:type="spellStart"/>
      <w:r w:rsidR="002B3DC6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внеурочк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="002B3DC6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учебный план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 включа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грубое нарушение требований ФГОС.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внеурочные мероприятия 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быть внесены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внеурочной деятельности – отдельную обязательную часть любой ООП.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Внеурочная деятельность, так же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урочная, направлена на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 ООП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B3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первую очередь результатов личностных и </w:t>
      </w:r>
      <w:proofErr w:type="spellStart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Когда ученик выбирает курс внеурочной деятельности, он опирается на свои интересы, потребности и индивидуальные особенности. На уровне среднего общего образования вариативный компонент внеурочной деятельности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должен быть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пропис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отдельным профилям обучения, но не включ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учебный план.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не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забыва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учитывать внеурочные занятия, когда подсчитывае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соотношение частей программы. Подробнее об этом читайте далее в статье.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Включить все обязательные предметы и предметные области</w:t>
      </w:r>
      <w:r w:rsidR="00F01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662C0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обязательную часть учебного плана </w:t>
      </w:r>
      <w:r w:rsidR="00095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 быть включены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предметы, которые будут изучать все ученики параллели. Обязательные предметы должны входить и в индивидуальные учебные планы. 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 выб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 каждой обязательной предметной области</w:t>
      </w:r>
      <w:r w:rsidR="009C5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5" w:anchor="XA00MAK2NA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19.3 ФГОС НОО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6" w:anchor="XA00M902MS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18.3.1 ФГОС ООО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7" w:anchor="XA00M8E2MP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18.3.1 ФГОС СОО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всего в учебных планах забывают предметы областей «Родной язык и литературное чтение на</w:t>
      </w:r>
      <w:r w:rsidR="00F010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родном языке», «Основы религиозных культур и светской этики» на уровне НОО, «Родной язык и родная литература» на уровне ООО, а также астрономию на уровне СОО. Памятки со всеми обязательными предметами</w:t>
      </w:r>
      <w:r w:rsidR="006662C0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учебных планах </w:t>
      </w:r>
      <w:r w:rsidR="006662C0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смотрите в папке!</w:t>
      </w:r>
      <w:r w:rsidR="003941F6" w:rsidRPr="00562E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4DC3" w:rsidRDefault="00B74DC3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Прописать названия предметов по ФГОС</w:t>
      </w:r>
      <w:r w:rsidR="00F01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предметы в учебном плане должны быть названы в строгом соответствии со ФГОС. Смотрите </w:t>
      </w:r>
      <w:r w:rsidR="006662C0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 таблице 1!</w:t>
      </w:r>
    </w:p>
    <w:p w:rsidR="006662C0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</w:t>
      </w:r>
      <w:r w:rsidR="00FC1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НОО.</w:t>
      </w:r>
      <w:r w:rsidR="00FC1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Особняком среди названий стоят предметы из предметной области «Родной язык и литературное чтение на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родном языке». Нормативных документов, которые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регламентировали, как правильно указать в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учебном плане, какой именно родной язык изучают школьники, нет. Поэтому здесь лучше ориентироваться на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заполнения, учета и выдачи аттестатов, чтобы не дать поводов для лишних вопросов во время очередной проверки. 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примере смотрите, как вписать предметы в учебный план.</w:t>
      </w:r>
    </w:p>
    <w:p w:rsidR="002B3DC6" w:rsidRDefault="002B3DC6" w:rsidP="002B3DC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22E" w:rsidRDefault="00BE622E" w:rsidP="002B3DC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ПРИМЕР.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Как вписать родной язык в учебный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C128F" w:rsidTr="00AE3372">
        <w:tc>
          <w:tcPr>
            <w:tcW w:w="4672" w:type="dxa"/>
          </w:tcPr>
          <w:p w:rsidR="00FC128F" w:rsidRPr="00562E72" w:rsidRDefault="00FC128F" w:rsidP="00FC128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A42D2E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Предметная область</w:t>
            </w:r>
          </w:p>
        </w:tc>
        <w:tc>
          <w:tcPr>
            <w:tcW w:w="4673" w:type="dxa"/>
          </w:tcPr>
          <w:p w:rsidR="00FC128F" w:rsidRPr="00562E72" w:rsidRDefault="00FC128F" w:rsidP="00FC128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A42D2E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Учебный предмет</w:t>
            </w:r>
          </w:p>
        </w:tc>
      </w:tr>
      <w:tr w:rsidR="00FC128F" w:rsidTr="00780A45">
        <w:tc>
          <w:tcPr>
            <w:tcW w:w="4672" w:type="dxa"/>
            <w:vMerge w:val="restart"/>
            <w:vAlign w:val="center"/>
          </w:tcPr>
          <w:p w:rsidR="00FC128F" w:rsidRDefault="00FC128F" w:rsidP="00FC128F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язык и литературное чтение на родном языке</w:t>
            </w:r>
          </w:p>
        </w:tc>
        <w:tc>
          <w:tcPr>
            <w:tcW w:w="4673" w:type="dxa"/>
          </w:tcPr>
          <w:p w:rsidR="00FC128F" w:rsidRPr="00562E72" w:rsidRDefault="00FC128F" w:rsidP="00FC128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язык (русский)</w:t>
            </w:r>
          </w:p>
        </w:tc>
      </w:tr>
      <w:tr w:rsidR="00FC128F" w:rsidTr="00780A45">
        <w:tc>
          <w:tcPr>
            <w:tcW w:w="4672" w:type="dxa"/>
            <w:vMerge/>
          </w:tcPr>
          <w:p w:rsidR="00FC128F" w:rsidRDefault="00FC128F" w:rsidP="00FC128F">
            <w:pPr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FC128F" w:rsidRPr="00562E72" w:rsidRDefault="00FC128F" w:rsidP="00FC128F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чтение на родном языке (бурятском)</w:t>
            </w:r>
          </w:p>
        </w:tc>
      </w:tr>
    </w:tbl>
    <w:p w:rsidR="00FC128F" w:rsidRDefault="00FC128F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одна проблема – предметная область «Основы религиозных культур и светской этики». В рамках этой предметной области ФГОС не выделяет отдельные учебные предметы. Поэтому школа вправе самостоятельно определить, как называть предмет в учебном плане: дублировать название предметной области, использовать аббревиатуру ОРКСЭ или вынести название определенного модуля. Самый безопасный вариант – назвать в учебном плане предмет, как предметную область: «Основы религи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озных культур и светской этики»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ООО. 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Обязательных «математических» дисциплин предметной области «Математика и информатика» в учебном плане 5-9-х классов сразу три: «Математика» в 5-6-х классах, «Алгебра» и «Геометрия» в 7-9-х классах. В случае с этими предметами ориентироваться на Порядок заполнения аттестатов будет неправильно, ведь ФГОС четко называет предметы области «Математика и информатика». Значит, и в учебный план их нужно внести так, как требует стандарт, – математика, алгебра, геометрия.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 же ситуация со всеобщей историей и историей России. Они входят как отдельные предметы в область «Общественно-научные предметы». Поэтому именно так и нужно внести обе истории в учебный план, а не как предмет «История» с модулями «Всеобщая история» и «История России».</w:t>
      </w:r>
    </w:p>
    <w:p w:rsidR="006662C0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</w:t>
      </w:r>
      <w:r w:rsidR="00FC1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СОО.</w:t>
      </w:r>
      <w:r w:rsidR="00FC12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наименовании предметов учебного плана для старшеклассников есть ряд принципиальных отличий от основной школы. Из-за этого часто происходит путаница, и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учебных планах появляются неправильные названия. 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как правильно назвать предметы, ниже.</w:t>
      </w:r>
    </w:p>
    <w:p w:rsidR="00FC128F" w:rsidRDefault="00FC128F" w:rsidP="002B3DC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22E" w:rsidRDefault="00BE622E" w:rsidP="002B3DC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ПРИМЕР.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Как правильно внести предметы в учебный план СОО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C128F" w:rsidTr="00C47BC7">
        <w:tc>
          <w:tcPr>
            <w:tcW w:w="4672" w:type="dxa"/>
            <w:vAlign w:val="center"/>
          </w:tcPr>
          <w:p w:rsidR="00FC128F" w:rsidRPr="00562E72" w:rsidRDefault="00FC128F" w:rsidP="00FC1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42D2E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Правильно</w:t>
            </w:r>
          </w:p>
        </w:tc>
        <w:tc>
          <w:tcPr>
            <w:tcW w:w="4673" w:type="dxa"/>
            <w:vAlign w:val="center"/>
          </w:tcPr>
          <w:p w:rsidR="00FC128F" w:rsidRPr="00562E72" w:rsidRDefault="00FC128F" w:rsidP="00FC1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42D2E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Неправильно</w:t>
            </w:r>
          </w:p>
        </w:tc>
      </w:tr>
      <w:tr w:rsidR="00FC128F" w:rsidTr="00FC128F">
        <w:tc>
          <w:tcPr>
            <w:tcW w:w="4672" w:type="dxa"/>
            <w:vMerge w:val="restart"/>
            <w:vAlign w:val="center"/>
          </w:tcPr>
          <w:p w:rsidR="00FC128F" w:rsidRDefault="00FC128F" w:rsidP="00FC128F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История/ Россия в мире</w:t>
            </w:r>
          </w:p>
        </w:tc>
        <w:tc>
          <w:tcPr>
            <w:tcW w:w="4673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</w:t>
            </w:r>
          </w:p>
        </w:tc>
      </w:tr>
      <w:tr w:rsidR="00FC128F" w:rsidTr="00FC128F">
        <w:tc>
          <w:tcPr>
            <w:tcW w:w="4672" w:type="dxa"/>
            <w:vMerge/>
          </w:tcPr>
          <w:p w:rsidR="00FC128F" w:rsidRDefault="00FC128F" w:rsidP="00FC128F">
            <w:pPr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Всеобщая история</w:t>
            </w:r>
          </w:p>
        </w:tc>
      </w:tr>
      <w:tr w:rsidR="00FC128F" w:rsidTr="00FC128F">
        <w:tc>
          <w:tcPr>
            <w:tcW w:w="4672" w:type="dxa"/>
            <w:vMerge w:val="restart"/>
            <w:vAlign w:val="center"/>
          </w:tcPr>
          <w:p w:rsidR="00FC128F" w:rsidRDefault="00FC128F" w:rsidP="00FC128F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673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Алгебра</w:t>
            </w:r>
          </w:p>
        </w:tc>
      </w:tr>
      <w:tr w:rsidR="00FC128F" w:rsidTr="00FC128F">
        <w:tc>
          <w:tcPr>
            <w:tcW w:w="4672" w:type="dxa"/>
            <w:vMerge/>
          </w:tcPr>
          <w:p w:rsidR="00FC128F" w:rsidRPr="00562E72" w:rsidRDefault="00FC128F" w:rsidP="00FC128F">
            <w:pPr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Геометрия</w:t>
            </w:r>
          </w:p>
        </w:tc>
      </w:tr>
      <w:tr w:rsidR="00FC128F" w:rsidTr="00FC128F">
        <w:tc>
          <w:tcPr>
            <w:tcW w:w="4672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Информатика</w:t>
            </w:r>
          </w:p>
        </w:tc>
        <w:tc>
          <w:tcPr>
            <w:tcW w:w="4673" w:type="dxa"/>
          </w:tcPr>
          <w:p w:rsidR="00FC128F" w:rsidRPr="00562E72" w:rsidRDefault="00FC128F" w:rsidP="00FC12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 и ИКТ</w:t>
            </w:r>
          </w:p>
        </w:tc>
      </w:tr>
    </w:tbl>
    <w:p w:rsidR="00FC128F" w:rsidRDefault="00FC128F" w:rsidP="00FC128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128F" w:rsidRDefault="00FC128F" w:rsidP="002B3DC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Включите в формируемую часть факультативы и элективные курсы</w:t>
      </w:r>
    </w:p>
    <w:p w:rsidR="006662C0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учебного плана, формируемую участниками образовательных отношений, 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 быть использованы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чтобы углубленно изучать предметы обязательной части и курсы, 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обеспечивают реализацию</w:t>
      </w:r>
      <w:r w:rsidR="006662C0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 и потребностей учеников.</w:t>
      </w:r>
    </w:p>
    <w:p w:rsidR="00BE622E" w:rsidRPr="00562E72" w:rsidRDefault="00FC128F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E622E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формируемую часть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быть включены </w:t>
      </w:r>
      <w:r w:rsidR="00BE622E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факультативные и элективные курсы обязательно. Иначе нарушите академические права детей (</w:t>
      </w:r>
      <w:hyperlink r:id="rId8" w:anchor="ZAP200S3CL" w:tgtFrame="_blank" w:history="1">
        <w:r w:rsidR="00BE622E"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lang w:eastAsia="ru-RU"/>
          </w:rPr>
          <w:t>п. 5 ч. 1 ст. 34 Федерального закона № 273-ФЗ</w:t>
        </w:r>
      </w:hyperlink>
      <w:r w:rsidR="00BE622E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Старшеклассникам лучше предложить элективные курсы, которые поддерживают выбранный ими профиль обучения. Так 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обеспечивается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вариативность обучения. А еще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FC1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придется дополнительно мотивировать выбор курсов, ведь он соответствует профилю, а значи</w:t>
      </w:r>
      <w:r w:rsidR="006662C0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EC76C1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отвечает запросам школьников.</w:t>
      </w:r>
    </w:p>
    <w:p w:rsidR="006662C0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Часть, формируемую участниками образовательных отношений, составля</w:t>
      </w:r>
      <w:r w:rsidR="007A0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 основе опросов учеников и их родителей.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Анкетирование родителей можно провести дистанционно, на основе, например, </w:t>
      </w:r>
      <w:proofErr w:type="spellStart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Google</w:t>
      </w:r>
      <w:proofErr w:type="spellEnd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Форм. В анкете отра</w:t>
      </w:r>
      <w:r w:rsidR="007A0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жаем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специфику школы или региона.</w:t>
      </w:r>
    </w:p>
    <w:p w:rsidR="00F92337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Проконтролируйте, чтобы опросные листы, анкеты и другие документы, которые подтверждают выбор учеников или родителей, приложили к ООП. Если согласовывали содержание формируемой части с управляющим советом</w:t>
      </w:r>
      <w:r w:rsidR="00EC76C1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советом школы и т.д.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 приложите протокол заседания.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Выдержать соотношение </w:t>
      </w:r>
      <w:r w:rsidR="00EC76C1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обязательной и формируемой</w:t>
      </w:r>
      <w:r w:rsidR="00EC76C1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частей</w:t>
      </w:r>
    </w:p>
    <w:p w:rsidR="00EC76C1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Убедитесь, что соотношение обязательной и формируемой частей программы соответствует ФГОС. При расчете учитывайте урочные и внеурочные занятия.</w:t>
      </w:r>
    </w:p>
    <w:p w:rsidR="00F92337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Выдержать нужно соотношение 80 на 20 процентов в начальной школе, 70 на 30 – в о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сновной и 60 на 40 – в средней.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ПРИМЕР. 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рассчитать соотношение частей программы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Просчитайте количество часов обязательной части учебного плана.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Суммируйте количество часов из части, формируемой участниками образовательных отношений, и часов внеурочной деятельности.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Проверьте соотношение частей.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Допустим, в учебном плане на уровне ООО в обязательной части у вас 5270 часов, в формируемой – 578, а в плане внеурочной деятельности – 1700. Получается, формируемая часть – 2278. Это сумма часов формируемой части учебного плана и плана внеурочной деятельности. Общее количество часов, которое отводится на изучение программы, – 7548. Теперь надо проверить соотношение частей. Для этого разделите количество часов обязательной части программы на общее количество часов на изучение программы, округлите до одного знака после запятой по прав</w:t>
      </w:r>
      <w:r w:rsidR="00171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илам математического округления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умножьте на </w:t>
      </w:r>
      <w:proofErr w:type="gramStart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5270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7548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×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 = 70.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 70 процентов – значит, соотношение выдержано.</w:t>
      </w:r>
    </w:p>
    <w:p w:rsidR="00F92337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Предметы, которые «не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поместились» в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обязательную часть, не 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быть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ены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формируемую. Там могут быть только курсы, которые дополняют и углубляют соде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ржание обязательных предметов.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Составить пояснительную записку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не требует составлять пояснительную записку к учебному плану. Но лучше ей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пренебрегать, чтобы избежать дополнительных вопросов от педагогов, родителей и проверяющих.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написали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в записке, с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целью ввели курсы и предметы формируемой части. Пропишите, каким образом оцениваются предметные спецкурсы. Это может быть отметочный или </w:t>
      </w:r>
      <w:proofErr w:type="spellStart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безотметочный</w:t>
      </w:r>
      <w:proofErr w:type="spellEnd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вариант оценивания, зачетная система. Если в сетке учебного плана нет названий элективных курсов, то в пояснительной записке пропишите точные названия. Например, «Элективный курс по математике». Это нужно, чтобы педагоги указали такое же название на титульном листе рабочих программ и не было разногласий в документах.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Пропишите в записке, какие предметы и в каких классах вашей школы изучаются на углубленном уровне. Это касается учебных планов НОО и ООО. В учебном плане СОО уровень изучения предмета укажите в сетке часов.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включите в пояснительную записку информацию о количестве групп иностранного языка и второго иностранного языка по классам. Укажите, какой язык изучается в вашей школе в качестве основного и второго иностранного языка. Это поможет снять дополнительные вопросы со стороны проверяющих органов.</w:t>
      </w:r>
    </w:p>
    <w:p w:rsid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пояснительной записке к учебному плану СОО укажите, по каким профилям организовано обучение. Еще включите названия элективных курсов, которые поддерживают профили. Если варьируете изучение предметов обязательной части по уровню образования, обязательно пропишите и это.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Смотрите пример.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ПРИМЕР.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Как прописать в пояснительной записке вариативное изучение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Особенностями проектирования учебных планов профилей </w:t>
      </w:r>
      <w:r w:rsid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обучения в МБОУ СОШ № 1 </w:t>
      </w:r>
      <w:proofErr w:type="gramStart"/>
      <w:r w:rsid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г….</w:t>
      </w:r>
      <w:proofErr w:type="gramEnd"/>
      <w:r w:rsid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«Физика» (базовый уровень) – изучается в 10-м классе;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«Информатика» – изучается в 10-м классе;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«Астрономия» – изучается в 10-м классе;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«Родной язык (русский)» – изучается в 11-м классе;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«География» – изучается в 11-м классе;</w:t>
      </w:r>
    </w:p>
    <w:p w:rsidR="00351B64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«Химия» (базовый уровень) – изучается в 10-м классе;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«Биология» (базовый уровень</w:t>
      </w:r>
      <w:r w:rsidR="00F92337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– изучается в 11-м классе.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Прописать формы промежуточной аттестации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Проверьте, чтобы учебные планы содержали формы промежуточной аттестации. Проконтролируйте, чтобы они соответствовали локальному акту – Положению о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проведении промежуточной аттестации учащихся и осуществлении текущего контроля их успеваемости.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Единых требований, как указать формы промежуточной аттестации в учебном плане, нет. Возможны два варианта: описать их в пояснительной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записке или включить в сетку часов учебного плана. Смотрите примеры оформления.</w:t>
      </w:r>
    </w:p>
    <w:p w:rsidR="00BE622E" w:rsidRPr="00562E72" w:rsidRDefault="00BE622E" w:rsidP="002B3DC6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w2"/>
      <w:bookmarkEnd w:id="0"/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Образцы оформления форм промежуточной аттестации к ООП ООО</w:t>
      </w:r>
    </w:p>
    <w:p w:rsidR="006D7A17" w:rsidRPr="00562E72" w:rsidRDefault="006D7A17" w:rsidP="00351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Промежуточная аттестация по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итогам года (далее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экзамены) проводится для учащихся 5-8-х классов. На экзамены выносятся русский язык, математика и предмет, изучаемый на углубленном уровне.</w:t>
      </w:r>
    </w:p>
    <w:p w:rsidR="006D7A17" w:rsidRPr="00562E72" w:rsidRDefault="006D7A17" w:rsidP="002B3DC6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пояснительной записке</w:t>
      </w:r>
    </w:p>
    <w:p w:rsidR="006D7A17" w:rsidRPr="00562E72" w:rsidRDefault="006D7A17" w:rsidP="002B3DC6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проведения экзаменов: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 контрольно-измерительным материалам с использованием заданий стандартизированной формы в соответствии с демоверсиями ФИПИ;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контрольная работа;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с грамматическим заданием;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изложение (возможно с элементами сочинения) по русскому языку;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проекта;</w:t>
      </w:r>
    </w:p>
    <w:p w:rsidR="006D7A17" w:rsidRPr="00562E72" w:rsidRDefault="006D7A17" w:rsidP="0018713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письменный зачет.</w:t>
      </w:r>
    </w:p>
    <w:p w:rsidR="006D7A17" w:rsidRPr="00562E72" w:rsidRDefault="006D7A17" w:rsidP="00351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Промежуточная аттестация по итогам года по остальным предметам учебного плана осуществляется в соответствии с рабочей программой учителя по предмету на текущий учебный год.</w:t>
      </w:r>
    </w:p>
    <w:tbl>
      <w:tblPr>
        <w:tblW w:w="5080" w:type="pct"/>
        <w:tblInd w:w="-150" w:type="dxa"/>
        <w:tblBorders>
          <w:top w:val="single" w:sz="6" w:space="0" w:color="B7283C"/>
          <w:left w:val="single" w:sz="6" w:space="0" w:color="B7283C"/>
          <w:bottom w:val="single" w:sz="6" w:space="0" w:color="B7283C"/>
          <w:right w:val="single" w:sz="6" w:space="0" w:color="B7283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1503"/>
        <w:gridCol w:w="1504"/>
        <w:gridCol w:w="1503"/>
        <w:gridCol w:w="1504"/>
        <w:gridCol w:w="1504"/>
      </w:tblGrid>
      <w:tr w:rsidR="0018713B" w:rsidRPr="002B3DC6" w:rsidTr="0018713B">
        <w:trPr>
          <w:tblHeader/>
        </w:trPr>
        <w:tc>
          <w:tcPr>
            <w:tcW w:w="19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Учебный предмет</w:t>
            </w:r>
          </w:p>
        </w:tc>
        <w:tc>
          <w:tcPr>
            <w:tcW w:w="75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</w:tr>
      <w:tr w:rsidR="0018713B" w:rsidRPr="002B3DC6" w:rsidTr="0018713B">
        <w:trPr>
          <w:tblHeader/>
        </w:trPr>
        <w:tc>
          <w:tcPr>
            <w:tcW w:w="19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713B" w:rsidRPr="002B3DC6" w:rsidRDefault="0018713B" w:rsidP="00187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8713B" w:rsidRPr="002B3DC6" w:rsidTr="0018713B">
        <w:tc>
          <w:tcPr>
            <w:tcW w:w="19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Родной язык (русский)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Родная литература (русская)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(английский, немецкий)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иностранный язык (английский, немецкий)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Информатика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для контроля физических качеств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для контроля физических качеств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для контроля физических качеств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для контроля физических качеств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 для контроля физических качеств</w:t>
            </w:r>
          </w:p>
        </w:tc>
      </w:tr>
      <w:tr w:rsidR="0018713B" w:rsidRPr="002B3DC6" w:rsidTr="0018713B"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проектной деятельности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проекта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713B" w:rsidRPr="002B3DC6" w:rsidRDefault="0018713B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итогового индивидуального проекта</w:t>
            </w:r>
          </w:p>
        </w:tc>
      </w:tr>
    </w:tbl>
    <w:p w:rsidR="002B3DC6" w:rsidRDefault="002B3DC6" w:rsidP="002B3DC6">
      <w:pPr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7A17" w:rsidRPr="00562E72" w:rsidRDefault="006D7A17" w:rsidP="00351B6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9-х классах во вторую и третью неделю декабря</w:t>
      </w:r>
      <w:r w:rsidR="00351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 полугодия текущего учебного года проводятся административные работы по русскому языку, математике и предмету, изучаемому на углубленном уровне. Административные работы проводятся в форме контрольной работы или по контрольно-измерительным материалам с использованием заданий стандартизированной формы в соответствии с демоверсиями ФИПИ.</w:t>
      </w:r>
    </w:p>
    <w:p w:rsidR="006D7A17" w:rsidRPr="00562E72" w:rsidRDefault="006D7A17" w:rsidP="002B3DC6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сетке часов учебного плана ООП ООО</w:t>
      </w:r>
    </w:p>
    <w:tbl>
      <w:tblPr>
        <w:tblW w:w="5081" w:type="pct"/>
        <w:tblBorders>
          <w:top w:val="single" w:sz="6" w:space="0" w:color="B7283C"/>
          <w:left w:val="single" w:sz="6" w:space="0" w:color="B7283C"/>
          <w:bottom w:val="single" w:sz="6" w:space="0" w:color="B7283C"/>
          <w:right w:val="single" w:sz="6" w:space="0" w:color="B7283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9"/>
        <w:gridCol w:w="1082"/>
        <w:gridCol w:w="1330"/>
        <w:gridCol w:w="516"/>
        <w:gridCol w:w="647"/>
        <w:gridCol w:w="647"/>
        <w:gridCol w:w="647"/>
        <w:gridCol w:w="655"/>
        <w:gridCol w:w="1987"/>
      </w:tblGrid>
      <w:tr w:rsidR="006D7A17" w:rsidRPr="00351B64" w:rsidTr="00351B64">
        <w:trPr>
          <w:tblHeader/>
        </w:trPr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57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70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Учебные предметы</w:t>
            </w:r>
          </w:p>
        </w:tc>
        <w:tc>
          <w:tcPr>
            <w:tcW w:w="164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 в неделю</w:t>
            </w:r>
          </w:p>
        </w:tc>
        <w:tc>
          <w:tcPr>
            <w:tcW w:w="104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промежуточной аттестации</w:t>
            </w:r>
          </w:p>
        </w:tc>
      </w:tr>
      <w:tr w:rsidR="006D7A17" w:rsidRPr="00351B64" w:rsidTr="00351B64">
        <w:trPr>
          <w:tblHeader/>
        </w:trPr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4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D7A17" w:rsidRPr="00351B64" w:rsidTr="00351B64"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Обязательная часть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и литература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Родной язык и родная литература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Родной язык (русский)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Родная литература (русская)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иностранный язык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и информатика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Общественно-научные предметы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Всеобщая история</w:t>
            </w:r>
          </w:p>
        </w:tc>
        <w:tc>
          <w:tcPr>
            <w:tcW w:w="2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России</w:t>
            </w:r>
          </w:p>
        </w:tc>
        <w:tc>
          <w:tcPr>
            <w:tcW w:w="2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Естественно-научные предметы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Т, ЗП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6D7A17" w:rsidRPr="00351B64" w:rsidTr="00351B64"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ЗП</w:t>
            </w:r>
          </w:p>
        </w:tc>
      </w:tr>
      <w:tr w:rsidR="006D7A17" w:rsidRPr="00351B64" w:rsidTr="00351B64">
        <w:tc>
          <w:tcPr>
            <w:tcW w:w="10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 основы безопасности жизнедеятельности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</w:tr>
      <w:tr w:rsidR="006D7A17" w:rsidRPr="00351B64" w:rsidTr="00351B64">
        <w:tc>
          <w:tcPr>
            <w:tcW w:w="10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351B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</w:tr>
      <w:tr w:rsidR="006D7A17" w:rsidRPr="00351B64" w:rsidTr="00351B64">
        <w:tc>
          <w:tcPr>
            <w:tcW w:w="500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</w:p>
        </w:tc>
      </w:tr>
      <w:tr w:rsidR="006D7A17" w:rsidRPr="00351B64" w:rsidTr="00351B64"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12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D7A17" w:rsidRPr="00351B64" w:rsidRDefault="006D7A17" w:rsidP="002B3D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&lt;…&gt;</w:t>
            </w:r>
          </w:p>
        </w:tc>
      </w:tr>
    </w:tbl>
    <w:p w:rsidR="00F92337" w:rsidRPr="00562E72" w:rsidRDefault="00F92337" w:rsidP="002B3DC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Уложиться в границы максимальной и минимальной нагрузки</w:t>
      </w:r>
    </w:p>
    <w:p w:rsidR="00EC76C1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Проверьте, чтобы в сетке часов указали общее количество часов аудиторной нагрузки за каждый учебный год. Это можно сделать разными способами. </w:t>
      </w: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Варианты оформления </w:t>
      </w:r>
      <w:r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смотрите</w:t>
      </w:r>
      <w:r w:rsidR="00EC76C1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папке!</w:t>
      </w: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Суммируйте общую нагрузку за все годы обучения на уровне и сравните цифру с той, которая указана во ФГОС. Общий объем не должен выходить за минимальную и максимальную границу, которую устанавливает ФГОС каждого уровня образования. </w:t>
      </w:r>
      <w:r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Смотрите нормы в таблице 3.</w:t>
      </w:r>
    </w:p>
    <w:p w:rsidR="00EC76C1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Отдельно проконтролируйте, чтобы максимальная недельная нагрузка учеников соответствовала санитарным правилам. </w:t>
      </w:r>
      <w:r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Смотрите нормы в таблице 2.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4965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Максимальная недельная нагрузка должна включать часы и обязательной, и фо</w:t>
      </w:r>
      <w:r w:rsidR="002D4965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рмируемой части учебного плана.</w:t>
      </w: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объему нагрузки</w:t>
      </w:r>
      <w:r w:rsidR="002D4965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2D4965"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8F581C"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мотреть </w:t>
      </w:r>
      <w:r w:rsidR="002D4965"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таблицы 2 и </w:t>
      </w:r>
      <w:r w:rsidR="00C96B31"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</w:p>
    <w:p w:rsidR="002D4965" w:rsidRPr="00562E72" w:rsidRDefault="002D4965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7A17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6D7A17"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чебные планы профилей на уровне СОО</w:t>
      </w: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смотрите в папках! </w:t>
      </w: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76C1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ООП СОО может включать как один, так и несколько учебных планов. Обязательное условие – это должны быть учебные планы профилей </w:t>
      </w:r>
    </w:p>
    <w:p w:rsidR="006D7A17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9" w:anchor="XA00M8E2MP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18.3.1 ФГОС СОО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D4965" w:rsidRPr="00562E72" w:rsidRDefault="006D7A17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Проверьте, правильно ли названы профили и как они спроектированы. В каждом профиле разные списки предметов для углубленного изучения, которые определяет ФГОС. </w:t>
      </w:r>
      <w:r w:rsidR="002D4965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351B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2D4965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м. таблицу 4.)</w:t>
      </w:r>
    </w:p>
    <w:p w:rsidR="00C96B31" w:rsidRPr="00562E72" w:rsidRDefault="00C96B31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обязательной части укажите предметы, которые будут общими для всех профилей, и уникальные предметы для профилей, которые есть в школе. По каждому профилю определите, какие предметы ученики будут изучать на базовом уровне, а какие – углубленно.</w:t>
      </w:r>
    </w:p>
    <w:p w:rsidR="00C96B31" w:rsidRPr="00562E72" w:rsidRDefault="00C96B31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Проверьте количество предметов, которые вывели на углубленное изучение: их должно быть 3 (4) из соответствующей профилю обучения или смежной предметной области. Вариации предметов в профиле могут быть разными. Это требование не распространяется на универсальный профиль. В нем может как не быть, так и быть от одного до четырех предметов для углубленного изучения. Это зависит от особенностей школы. Не включайте больше четырех углубленных пр</w:t>
      </w:r>
      <w:r w:rsidR="00EC76C1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едметов в учебный план профиля.</w:t>
      </w:r>
    </w:p>
    <w:p w:rsidR="00C96B31" w:rsidRPr="00562E72" w:rsidRDefault="00C96B31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Посчитайте количество предметов в обязательной части учебного плана: их должно быть 11 (12). Это требование распространяется и на универсальный профиль. Не забудьте включить во все учебные планы 8 обязательных для изучения предметов: «Русский язык», «Литература», «Иностранный язык», «Математика», «История», «Физическая культура», «Основы безопасности жизнедеятельности», «Астрономия». Историю можно заменить предметом «Россия в мире». Но разработчики новой концепции преподавания учебного курса «История России» рекомендуют отказаться от такой замены. Курс «Россия в мире» они предлагают включить как курс по выбору в формируемую часть учебных планов, в которых есть гуманитарные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 общественно-научные предметы для углубленного изучения. В этом случае в обязательной части нужно оставить историю, чтобы выполнить требования ФГОС.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Учебный план, чтобы обеспечить индивидуальный подход к освоению программы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Очно-заочное обучение предполагает, что большую часть работы ученик будет делать дома самостоятельно. Поэтому для такой формы обучения разработайте отдельный учебный план. Уменьшите в нем объем аудиторной нагрузки. Больше часов отведите на самостоятельное изучение.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освоения программы.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Срок изменить нельзя. Он должен остаться таким, как предусматривает ФГОС для каждого из уровней образования: для начальной школы – 4 года, основной – 5 лет, средней – 2 года.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Соотношение частей и предметы.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Проверьте, чтобы учебный план соответствовал ФГОС по соотношению часов обязательной части и части, формируемой участниками образовательных отношений. Также проконтрол</w:t>
      </w:r>
      <w:r w:rsidRPr="00562E72">
        <w:rPr>
          <w:rFonts w:ascii="Times New Roman" w:eastAsia="Times New Roman" w:hAnsi="Times New Roman" w:cs="Times New Roman"/>
          <w:sz w:val="28"/>
          <w:szCs w:val="28"/>
          <w:lang w:eastAsia="ru-RU"/>
        </w:rPr>
        <w:t>ируйте наличие об</w:t>
      </w:r>
      <w:r w:rsidR="00EC76C1" w:rsidRPr="00562E72">
        <w:rPr>
          <w:rFonts w:ascii="Times New Roman" w:eastAsia="Times New Roman" w:hAnsi="Times New Roman" w:cs="Times New Roman"/>
          <w:sz w:val="28"/>
          <w:szCs w:val="28"/>
          <w:lang w:eastAsia="ru-RU"/>
        </w:rPr>
        <w:t>язательных предметных областей.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 не устанавливает, как распределять часы аудиторных занятий ребенка с педагогом и объем самостоятельного изучения. Закрепите соотношение в локальном акте. Например, в положении о формах обучения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Количество часов.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проверяющие не вынесли замечание, укажите, сколько часов ученик будет осваивать в школе или с помощью дистанционных технологий, а сколько – самостоятельно. Это важно, так как ФГОС устанавливает максимальное и минимальное количество часов учебных занятий. Поскольку на очно-заочном обучении объем уроков уменьшается, то в учебном плане может оказаться количество часов меньшее, чем минимум по ФГОС. Это сочтут нарушением. Поэтому напишите в учебном плане, что остальное количество часов уходит на самостоятельные занятия ребенка.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Промежуточная аттестация.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Укажите формы промежуточной аттестации. Можете варьировать их по каждому предмету в зависимости от потребностей и возможностей учеников. Возможно, что формы аттестации будут отличаться от тех, которые вы указали в общем учебном плане. Например, можно письменные контрольные заменить на тесты, включить больше устных опросов. Так вы компенсируете небольшой объем урочных занятий, на которых учителя часто опрашивают учеников устно.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Индивидуальный учебный план.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учеников, которые обучаются в очно-заочной форме, в вашей школе мало, подготовьте индивидуальный учебный план для каждого ребенка. Ученик должен освоить ООП полностью. Поэтому убедитесь, что индивидуальный учебный план учитывает минимальное и максимальное количество учебных занятий по каждому уровню обучения, которое устанавливает</w:t>
      </w:r>
      <w:r w:rsidR="00EC76C1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ФГОС.</w:t>
      </w:r>
    </w:p>
    <w:p w:rsidR="00EC76C1" w:rsidRDefault="00EC76C1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2FFA" w:rsidRDefault="00652FFA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2FFA" w:rsidRDefault="00652FFA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" w:name="_GoBack"/>
      <w:bookmarkEnd w:id="1"/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Календарный учебный график, чтобы учесть особенности учебного процесса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Составьте отдельный календарный учебный график для очно-заочников и приложите его к ООП. Документ должен отражать особенности учебного процесса именно этой формы обучения. Проверьте график по четырем пунктам.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Даты начала и окончания учебного года.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сместили начало учебного года для очно-заочников на месяц, зафиксируйте это в календарном учебном графике. Дату окончания учебного года определите самостоятельно. Учитывайте сроки экзаменов. Это важно для выпускников, так как обучение по ООП ООО и СОО завершается обязательной итоговой аттестацией (</w:t>
      </w:r>
      <w:hyperlink r:id="rId10" w:anchor="XA00MAG2NH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ч. 4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ст. 59 Федерального закона от 29.12.2012 № 273-ФЗ, </w:t>
      </w:r>
      <w:hyperlink r:id="rId11" w:anchor="XA00M7U2MN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26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Порядка, утв. </w:t>
      </w:r>
      <w:hyperlink r:id="rId12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 xml:space="preserve">приказом </w:t>
        </w:r>
        <w:proofErr w:type="spellStart"/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Минпросвещения</w:t>
        </w:r>
        <w:proofErr w:type="spellEnd"/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 xml:space="preserve"> от 28.08.2020 № 442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Убедитесь, что календарные учебные графики ООП ООО и СОО предусматривают окончание учебного года для 9-х, 11-х классов в соответствии с расписанием ГИА, которое ежегодно утверждает </w:t>
      </w:r>
      <w:proofErr w:type="spellStart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Рособрнадзор</w:t>
      </w:r>
      <w:proofErr w:type="spellEnd"/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Здесь нет исключений для очно-заочников.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учебных периодов.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Проверьте, что в календарных учебных графиках указали продолжительность каждого учебного года, даже если ученики проводят его часть на самостоятельном обучении. Это позволит подсчитать количество занятий на уровень образования, так как ФГОС определяют минимальное и максимальное количество учебных занятий за период освоения ООП.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Укажите продолжительность четвертей или триместров, других учебных периодов, которые установили для очно-заочников. Например, дети могут учиться по полугодиям. При этом учитывайте санитарные требования к максимальной образовательной нагрузке школьников (</w:t>
      </w:r>
      <w:hyperlink r:id="rId13" w:anchor="XA00MBC2MT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3.4.16 СП 2.4.3648–20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14" w:anchor="XA00M1K2LS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таблица 6.6 СанПиН 1.2.3685–21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Поскольку при очно-заочной форме уменьшается объем аудиторных занятий, то риск превысить максимум также снижается. Однако ориентируйтесь на эту границу, даже когда планируете самостоятельные занятия детей. Так вы избежите их переутомления и поддержите эффективность учебного процесса.</w:t>
      </w:r>
    </w:p>
    <w:p w:rsidR="00EC76C1" w:rsidRPr="00562E72" w:rsidRDefault="00EC76C1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7 дней </w:t>
      </w:r>
      <w:r w:rsidR="008F581C" w:rsidRPr="0056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минимальный срок каникул для всех категорий школьников 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15" w:anchor="XA00MBC2MT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3.4.16 СП 2.4.3648–20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каникул.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Количество и продолжительность каникул установите самостоятельно. Сделайте это так, чтобы дети освоили ООП без переутомления и вреда для здоровья (</w:t>
      </w:r>
      <w:hyperlink r:id="rId16" w:anchor="XA00MAE2NC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11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ч. 1 ст. 34, </w:t>
      </w:r>
      <w:hyperlink r:id="rId17" w:anchor="ZAP27JA3IF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ч. 1 ст. 41 Федерального закона от 29.12.2012 № 273-ФЗ).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Укажите сроки начала и окончания каникул, их продолжительность. Они зависят от того, какую модель выбрала школа – триместровую, четвертную, полугодовую. Чем больше длится период обучения, тем больше должны быть каникулы. Это поможет детям восстановиться после учебы. Помните, что продолжительность любых каникул должна быть не меньше семи дней (</w:t>
      </w:r>
      <w:hyperlink r:id="rId18" w:anchor="XA00MBC2MT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3.4.16 СП 2.4.3648–20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промежуточной аттестации.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Укажите, когда очно-заочники проходят промежуточную аттестацию. Планируйте ее в за</w:t>
      </w:r>
      <w:r w:rsidR="00562E72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висимости </w:t>
      </w:r>
      <w:r w:rsidR="00562E72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 периодов обучения, 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r w:rsidR="00562E72"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конце четверти, триместра, полугодия, в конце учебного года. Напишите конкретные сроки аттестации. Можно написать общие для всех предметов, например</w:t>
      </w:r>
      <w:r w:rsid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«с» и «по», или детализировать – указать учебный предмет и конкретные даты промежуточной аттестации по нему.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 можете дополнить календарный учебный график формами промежуточной аттестации по каждому предмету. В этом случае контролируйте, чтобы они совпадали с содержанием учебного плана, который тоже содержит формы промежуточной аттестации.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Расписание, чтобы планировать уроки и самостоятельные занятия учеников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Составьте отдельное расписание для очно-заочников. Распланируйте уроки и самостоятельные занятия учеников. Так вам легче будет учесть учебную нагрузку, которая должна соответствовать ФГОС общего образования.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Начало занятий.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Соблюдайте санитарные требования. Например, не планируйте учебные занятия раньше восьми часов, не ставьте нулевые уроки (</w:t>
      </w:r>
      <w:hyperlink r:id="rId19" w:anchor="XA00MAQ2MQ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3.4.15 СП 2.4.3648–20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20" w:anchor="XA00M1K2LS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таблица 6.6 СанПиН 1.2.3685–21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 или четверг должны быть облегченными днями (</w:t>
      </w:r>
      <w:hyperlink r:id="rId21" w:anchor="XA00MBC2MT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п. 3.4.16 СП 2.4.3648–20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Планируйте минимум предметов с высокими баллами по шкале трудности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Учебная нагрузка.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Распределите учебную нагрузку равномерно в течение недели, но с учетом умственной работоспособности детей. Запланируйте на вторник и среду, когда уровень умственной работоспособности учеников максимальный, предметы с наивысшим баллом по шкале трудности. Например, химия, геометрия, алгебра, физика в 7-х классах. Другой вариант – поставьте в середине недели предметы со средним и наименьшим баллом, но в большем количестве, чем в остальные дни недели.</w:t>
      </w:r>
    </w:p>
    <w:p w:rsidR="008F581C" w:rsidRPr="00562E72" w:rsidRDefault="008F581C" w:rsidP="002B3D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Уроки.</w:t>
      </w:r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 планируйте сдвоенные уроки в начальных классах. Даже если ученики пришли в школу в этот день всего на два урока, не ставьте их по одному предмету. Исключение – физкультура. Можно провести сдвоенные занятия на лыжах или в бассейне (</w:t>
      </w:r>
      <w:hyperlink r:id="rId22" w:anchor="XA00M1K2LS" w:tgtFrame="_blank" w:history="1">
        <w:r w:rsidRPr="00562E72">
          <w:rPr>
            <w:rFonts w:ascii="Times New Roman" w:eastAsia="Times New Roman" w:hAnsi="Times New Roman" w:cs="Times New Roman"/>
            <w:color w:val="329A32"/>
            <w:sz w:val="28"/>
            <w:szCs w:val="28"/>
            <w:u w:val="single"/>
            <w:lang w:eastAsia="ru-RU"/>
          </w:rPr>
          <w:t>таблица 6.6 СанПиН 1.2.3685–21</w:t>
        </w:r>
      </w:hyperlink>
      <w:r w:rsidRPr="00562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D7A17" w:rsidRPr="00562E72" w:rsidRDefault="006D7A17" w:rsidP="002B3D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D7A17" w:rsidRPr="00562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C47B0"/>
    <w:multiLevelType w:val="multilevel"/>
    <w:tmpl w:val="C582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93E"/>
    <w:rsid w:val="00095C51"/>
    <w:rsid w:val="00171CAF"/>
    <w:rsid w:val="0018713B"/>
    <w:rsid w:val="001E5866"/>
    <w:rsid w:val="002B3DC6"/>
    <w:rsid w:val="002D4965"/>
    <w:rsid w:val="00351B64"/>
    <w:rsid w:val="003941F6"/>
    <w:rsid w:val="00482FE2"/>
    <w:rsid w:val="00562E72"/>
    <w:rsid w:val="00652FFA"/>
    <w:rsid w:val="006662C0"/>
    <w:rsid w:val="006D7A17"/>
    <w:rsid w:val="007A0E16"/>
    <w:rsid w:val="008C3F32"/>
    <w:rsid w:val="008F581C"/>
    <w:rsid w:val="009866C7"/>
    <w:rsid w:val="009C5FD6"/>
    <w:rsid w:val="00B74DC3"/>
    <w:rsid w:val="00BC1EB3"/>
    <w:rsid w:val="00BE622E"/>
    <w:rsid w:val="00C96B31"/>
    <w:rsid w:val="00E8393E"/>
    <w:rsid w:val="00EC76C1"/>
    <w:rsid w:val="00F01025"/>
    <w:rsid w:val="00F84258"/>
    <w:rsid w:val="00F92337"/>
    <w:rsid w:val="00FC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F46DC"/>
  <w15:chartTrackingRefBased/>
  <w15:docId w15:val="{3607F179-3678-4542-BB4D-20E58876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1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1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4525">
          <w:marLeft w:val="0"/>
          <w:marRight w:val="0"/>
          <w:marTop w:val="0"/>
          <w:marBottom w:val="0"/>
          <w:divBdr>
            <w:top w:val="single" w:sz="48" w:space="0" w:color="EEEEEE"/>
            <w:left w:val="single" w:sz="48" w:space="0" w:color="EEEEEE"/>
            <w:bottom w:val="single" w:sz="48" w:space="0" w:color="EEEEEE"/>
            <w:right w:val="single" w:sz="48" w:space="0" w:color="EEEEEE"/>
          </w:divBdr>
        </w:div>
      </w:divsChild>
    </w:div>
    <w:div w:id="772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8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8672">
          <w:marLeft w:val="0"/>
          <w:marRight w:val="0"/>
          <w:marTop w:val="0"/>
          <w:marBottom w:val="0"/>
          <w:divBdr>
            <w:top w:val="single" w:sz="48" w:space="0" w:color="EEEEEE"/>
            <w:left w:val="single" w:sz="48" w:space="0" w:color="EEEEEE"/>
            <w:bottom w:val="single" w:sz="48" w:space="0" w:color="EEEEEE"/>
            <w:right w:val="single" w:sz="48" w:space="0" w:color="EEEEEE"/>
          </w:divBdr>
        </w:div>
      </w:divsChild>
    </w:div>
    <w:div w:id="1482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96285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43818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6875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8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215215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9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7788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743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160649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621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1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557385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7626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782846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924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3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8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189443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299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5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60491">
          <w:marLeft w:val="0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zamdirobr.ru/npd-doc?npmid=99&amp;npid=542688121&amp;anchor=ZAP200S3CL" TargetMode="External"/><Relationship Id="rId13" Type="http://schemas.openxmlformats.org/officeDocument/2006/relationships/hyperlink" Target="https://e.zamdirobr.ru/npd-doc?npmid=99&amp;npid=566085656&amp;anchor=XA00MBC2MT" TargetMode="External"/><Relationship Id="rId18" Type="http://schemas.openxmlformats.org/officeDocument/2006/relationships/hyperlink" Target="https://e.zamdirobr.ru/npd-doc?npmid=99&amp;npid=566085656&amp;anchor=XA00MBC2M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.zamdirobr.ru/npd-doc?npmid=99&amp;npid=566085656&amp;anchor=XA00MBC2MT" TargetMode="External"/><Relationship Id="rId7" Type="http://schemas.openxmlformats.org/officeDocument/2006/relationships/hyperlink" Target="https://e.zamdirobr.ru/npd-doc?npmid=99&amp;npid=902350579&amp;anchor=XA00M8E2MP" TargetMode="External"/><Relationship Id="rId12" Type="http://schemas.openxmlformats.org/officeDocument/2006/relationships/hyperlink" Target="https://e.zamdirobr.ru/npd-doc?npmid=99&amp;npid=565911135" TargetMode="External"/><Relationship Id="rId17" Type="http://schemas.openxmlformats.org/officeDocument/2006/relationships/hyperlink" Target="https://e.zamdirobr.ru/npd-doc?npmid=99&amp;npid=542688121&amp;anchor=ZAP27JA3IF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zamdirobr.ru/npd-doc?npmid=99&amp;npid=542688121&amp;anchor=XA00MAE2NC" TargetMode="External"/><Relationship Id="rId20" Type="http://schemas.openxmlformats.org/officeDocument/2006/relationships/hyperlink" Target="https://e.zamdirobr.ru/npd-doc?npmid=99&amp;npid=573500115&amp;anchor=XA00M1K2L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.zamdirobr.ru/npd-doc?npmid=99&amp;npid=902254916&amp;anchor=XA00M902MS" TargetMode="External"/><Relationship Id="rId11" Type="http://schemas.openxmlformats.org/officeDocument/2006/relationships/hyperlink" Target="https://e.zamdirobr.ru/npd-doc?npmid=99&amp;npid=565911135&amp;anchor=XA00M7U2MN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e.zamdirobr.ru/npd-doc?npmid=99&amp;npid=902180656&amp;anchor=XA00MAK2NA" TargetMode="External"/><Relationship Id="rId15" Type="http://schemas.openxmlformats.org/officeDocument/2006/relationships/hyperlink" Target="https://e.zamdirobr.ru/npd-doc?npmid=99&amp;npid=566085656&amp;anchor=XA00MBC2M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.zamdirobr.ru/npd-doc?npmid=99&amp;npid=542688121&amp;anchor=XA00MAG2NH" TargetMode="External"/><Relationship Id="rId19" Type="http://schemas.openxmlformats.org/officeDocument/2006/relationships/hyperlink" Target="https://e.zamdirobr.ru/npd-doc?npmid=99&amp;npid=566085656&amp;anchor=XA00MAQ2M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zamdirobr.ru/npd-doc?npmid=99&amp;npid=902350579&amp;anchor=XA00M8E2MP" TargetMode="External"/><Relationship Id="rId14" Type="http://schemas.openxmlformats.org/officeDocument/2006/relationships/hyperlink" Target="https://e.zamdirobr.ru/npd-doc?npmid=99&amp;npid=573500115&amp;anchor=XA00M1K2LS" TargetMode="External"/><Relationship Id="rId22" Type="http://schemas.openxmlformats.org/officeDocument/2006/relationships/hyperlink" Target="https://e.zamdirobr.ru/npd-doc?npmid=99&amp;npid=573500115&amp;anchor=XA00M1K2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3814</Words>
  <Characters>21744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2021-08-30T08:38:00Z</dcterms:created>
  <dcterms:modified xsi:type="dcterms:W3CDTF">2021-08-30T13:01:00Z</dcterms:modified>
</cp:coreProperties>
</file>