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059" w:rsidRDefault="00A16059" w:rsidP="00A16059">
      <w:pPr>
        <w:jc w:val="right"/>
      </w:pPr>
      <w:r>
        <w:t xml:space="preserve">УТВЕРЖДЕНА                                                                               </w:t>
      </w:r>
    </w:p>
    <w:p w:rsidR="00A16059" w:rsidRDefault="00A16059" w:rsidP="00A16059">
      <w:pPr>
        <w:jc w:val="right"/>
      </w:pPr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постановлением    администрации                                                                       </w:t>
      </w:r>
    </w:p>
    <w:p w:rsidR="00A16059" w:rsidRDefault="00A16059" w:rsidP="00A16059">
      <w:pPr>
        <w:jc w:val="right"/>
      </w:pPr>
      <w:r>
        <w:t xml:space="preserve">                                                             МО «Тарумовский район» РД</w:t>
      </w:r>
    </w:p>
    <w:p w:rsidR="00A16059" w:rsidRDefault="00A16059" w:rsidP="00A16059">
      <w:pPr>
        <w:jc w:val="right"/>
      </w:pPr>
      <w:r>
        <w:t xml:space="preserve">                                              </w:t>
      </w:r>
      <w:r w:rsidR="00B36EF3">
        <w:t xml:space="preserve">                     от  17 марта </w:t>
      </w:r>
      <w:r>
        <w:t xml:space="preserve">2017г      № </w:t>
      </w:r>
      <w:r w:rsidR="00B36EF3">
        <w:rPr>
          <w:u w:val="single"/>
        </w:rPr>
        <w:t>60</w:t>
      </w:r>
    </w:p>
    <w:p w:rsidR="00A16059" w:rsidRDefault="00A16059" w:rsidP="00A16059">
      <w:pPr>
        <w:jc w:val="center"/>
      </w:pPr>
      <w:r>
        <w:t xml:space="preserve">                                             </w:t>
      </w:r>
    </w:p>
    <w:p w:rsidR="00A16059" w:rsidRDefault="00A16059" w:rsidP="00A16059">
      <w:pPr>
        <w:jc w:val="center"/>
      </w:pPr>
      <w:r>
        <w:t xml:space="preserve">                            </w:t>
      </w:r>
    </w:p>
    <w:p w:rsidR="00A16059" w:rsidRDefault="00A16059" w:rsidP="00A16059">
      <w:pPr>
        <w:jc w:val="right"/>
      </w:pPr>
    </w:p>
    <w:p w:rsidR="00A16059" w:rsidRDefault="00A16059" w:rsidP="00A16059">
      <w:pPr>
        <w:jc w:val="right"/>
        <w:rPr>
          <w:b/>
        </w:rPr>
      </w:pPr>
    </w:p>
    <w:p w:rsidR="00A16059" w:rsidRDefault="00A16059" w:rsidP="00A16059">
      <w:pPr>
        <w:jc w:val="right"/>
        <w:rPr>
          <w:b/>
        </w:rPr>
      </w:pPr>
    </w:p>
    <w:p w:rsidR="00A16059" w:rsidRDefault="00A16059" w:rsidP="00A16059">
      <w:pPr>
        <w:jc w:val="right"/>
        <w:rPr>
          <w:b/>
        </w:rPr>
      </w:pPr>
    </w:p>
    <w:p w:rsidR="00A16059" w:rsidRDefault="00A16059" w:rsidP="00A16059">
      <w:pPr>
        <w:jc w:val="right"/>
        <w:rPr>
          <w:b/>
        </w:rPr>
      </w:pPr>
      <w:r>
        <w:rPr>
          <w:b/>
        </w:rPr>
        <w:t xml:space="preserve">               </w:t>
      </w:r>
    </w:p>
    <w:p w:rsidR="00A16059" w:rsidRDefault="00A16059" w:rsidP="00A16059">
      <w:pPr>
        <w:ind w:left="4820"/>
        <w:rPr>
          <w:color w:val="000000"/>
        </w:rPr>
      </w:pPr>
    </w:p>
    <w:p w:rsidR="00A16059" w:rsidRDefault="00A16059" w:rsidP="00A16059">
      <w:pPr>
        <w:jc w:val="center"/>
        <w:rPr>
          <w:b/>
          <w:color w:val="000000"/>
        </w:rPr>
      </w:pPr>
      <w:r>
        <w:rPr>
          <w:b/>
          <w:color w:val="000000"/>
        </w:rPr>
        <w:t>МУНИЦИПАЛЬНАЯ  ПРОГРАММА</w:t>
      </w:r>
    </w:p>
    <w:p w:rsidR="00A16059" w:rsidRDefault="00A16059" w:rsidP="00A16059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 МО «ТАРУМОВСКИЙ РАЙОН» РД</w:t>
      </w:r>
    </w:p>
    <w:p w:rsidR="00A16059" w:rsidRDefault="00A16059" w:rsidP="00A16059">
      <w:pPr>
        <w:jc w:val="center"/>
        <w:rPr>
          <w:b/>
          <w:color w:val="000000"/>
        </w:rPr>
      </w:pPr>
      <w:r>
        <w:rPr>
          <w:b/>
          <w:color w:val="000000"/>
        </w:rPr>
        <w:t>«РАЗВИТИЕ ОБРАЗОВАНИЯ» на 2017-2020гг</w:t>
      </w:r>
    </w:p>
    <w:p w:rsidR="00A16059" w:rsidRDefault="00A16059" w:rsidP="00A16059">
      <w:pPr>
        <w:jc w:val="center"/>
        <w:rPr>
          <w:b/>
          <w:color w:val="000000"/>
          <w:sz w:val="32"/>
        </w:rPr>
      </w:pPr>
    </w:p>
    <w:p w:rsidR="00A16059" w:rsidRDefault="00A16059" w:rsidP="00A16059">
      <w:pPr>
        <w:jc w:val="center"/>
        <w:rPr>
          <w:color w:val="000000"/>
        </w:rPr>
      </w:pPr>
      <w:bookmarkStart w:id="0" w:name="_GoBack"/>
      <w:bookmarkEnd w:id="0"/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Координатор муниципальной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Отдел образования администрации муниципального образования «Тарумовский район» РД</w:t>
            </w: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Координаторы подпрограмм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6059" w:rsidRDefault="00A160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Администрация муниципального образования «Тарумовский район» РД</w:t>
            </w:r>
          </w:p>
          <w:p w:rsidR="00A16059" w:rsidRDefault="00A160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Отдел образования администрации муниципального образования «Тарумовский район» РД</w:t>
            </w:r>
          </w:p>
          <w:p w:rsidR="00A16059" w:rsidRDefault="00A16059">
            <w:pPr>
              <w:jc w:val="both"/>
            </w:pP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 Участники муниципальной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6059" w:rsidRDefault="00A160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Администрация муниципального образования «Тарумовский район» РД</w:t>
            </w:r>
          </w:p>
          <w:p w:rsidR="00A16059" w:rsidRDefault="00A160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Отдел образования администрации муниципального образования «Тарумовский район» РД</w:t>
            </w:r>
          </w:p>
          <w:p w:rsidR="00A16059" w:rsidRDefault="00A1605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Учреждения образования, подведомственные отделу образования администрации муниципального образования «Тарумовский район» РД. </w:t>
            </w:r>
          </w:p>
          <w:p w:rsidR="00A16059" w:rsidRDefault="00A16059">
            <w:pPr>
              <w:jc w:val="both"/>
              <w:rPr>
                <w:color w:val="000000"/>
              </w:rPr>
            </w:pP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Подпрограммы      муниципальной       </w:t>
            </w:r>
          </w:p>
          <w:p w:rsidR="00A16059" w:rsidRDefault="00A16059">
            <w:pPr>
              <w:rPr>
                <w:color w:val="000000"/>
              </w:rPr>
            </w:pPr>
            <w:r>
              <w:rPr>
                <w:i/>
                <w:color w:val="000000"/>
              </w:rPr>
              <w:t xml:space="preserve">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«Развитие дошкольного, общего и дополнительного образования детей».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A16059" w:rsidRDefault="00A16059">
            <w:pPr>
              <w:jc w:val="both"/>
              <w:rPr>
                <w:color w:val="000000"/>
              </w:rPr>
            </w:pP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Цели муниципальной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Обеспечение высокого качества образования в соответствии с запросами населения муниципального образования и перспективными задачами развития экономики </w:t>
            </w:r>
            <w:proofErr w:type="spellStart"/>
            <w:r>
              <w:rPr>
                <w:szCs w:val="28"/>
              </w:rPr>
              <w:t>Тарумовского</w:t>
            </w:r>
            <w:proofErr w:type="spellEnd"/>
            <w:r>
              <w:rPr>
                <w:szCs w:val="28"/>
              </w:rPr>
              <w:t xml:space="preserve"> района и Республики Дагестан.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pacing w:val="-2"/>
                <w:szCs w:val="28"/>
              </w:rPr>
            </w:pPr>
            <w:r>
              <w:rPr>
                <w:spacing w:val="-2"/>
                <w:szCs w:val="28"/>
              </w:rPr>
              <w:lastRenderedPageBreak/>
              <w:t>Создание в системе дошкольного, общего и дополнительного образования равных возможностей для современного качественного образования и позитивной социализации детей</w:t>
            </w:r>
          </w:p>
          <w:p w:rsidR="00A16059" w:rsidRDefault="00A16059">
            <w:pPr>
              <w:ind w:firstLine="34"/>
              <w:jc w:val="both"/>
              <w:rPr>
                <w:color w:val="000000"/>
              </w:rPr>
            </w:pPr>
            <w:r>
              <w:rPr>
                <w:szCs w:val="28"/>
              </w:rPr>
              <w:t>Обеспечение организационных, информа</w:t>
            </w:r>
            <w:r>
              <w:rPr>
                <w:szCs w:val="28"/>
              </w:rPr>
              <w:softHyphen/>
              <w:t>ционных и научно-методических условий для реализации муниципальной программы, включая руководство в сфере образования, систему оценки качества образования и общественную поддержку.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доступности качественного  общего образования;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Повышение эффективности использования средств, вкладываемых в сферу образования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>введение новых образовательных стандартов;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>введение профильного обучения на старшей ступени общего образования, как способа удовлетворения индивидуальных      образовательных запросов обучающихся;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информатизация системы общего и дополнительного образования;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формирование внешней системы оценки качества образования, в том числе за счет введения единого государственного экзамена и новой формы государственной итоговой аттестации 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осуществление адресной поддержки обучающихся из малообеспеченных семей, а также учащихся, проживающих на значительном удалении от общеобразовательных учреждений;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развитие учебно-материальной базы   общеобразовательных учреждений, включая обновление мебели в учебных кабинетах и  переоснащение школьных пищеблоков.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Реализация государственной политики в области образования;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Обеспечение подвоза учащихся в общеобразовательные учреждения и по окончании занятий к месту проживания, перевозка организованных групп учащихся при проведении туристско-экскурсионных, развлекательных, спортивных и иных культурно-массовых мероприятий;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  <w:r>
              <w:rPr>
                <w:szCs w:val="28"/>
              </w:rPr>
              <w:t xml:space="preserve">Обеспечение безопасности дорожного </w:t>
            </w:r>
            <w:r>
              <w:rPr>
                <w:szCs w:val="28"/>
              </w:rPr>
              <w:lastRenderedPageBreak/>
              <w:t>движения, соблюдение прав и законных интересов учащихся и их родителей (законных представителей) при осуществлении специальных перевозок школьными автобусами.</w:t>
            </w:r>
          </w:p>
          <w:p w:rsidR="00A16059" w:rsidRDefault="00A16059">
            <w:pPr>
              <w:ind w:left="-52"/>
              <w:jc w:val="both"/>
              <w:rPr>
                <w:szCs w:val="28"/>
              </w:rPr>
            </w:pPr>
            <w:r>
              <w:rPr>
                <w:szCs w:val="28"/>
              </w:rPr>
              <w:t>Обеспечение необходимого уровня пожарной безопасности в образовательных учреждениях и минимизация потерь вследствие пожаров.</w:t>
            </w:r>
          </w:p>
          <w:p w:rsidR="00A16059" w:rsidRDefault="00A16059">
            <w:pPr>
              <w:ind w:left="-52"/>
              <w:jc w:val="both"/>
              <w:rPr>
                <w:color w:val="000000"/>
              </w:rPr>
            </w:pP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color w:val="000000"/>
              </w:rPr>
              <w:lastRenderedPageBreak/>
              <w:t xml:space="preserve"> </w:t>
            </w:r>
            <w:r>
              <w:rPr>
                <w:i/>
                <w:color w:val="000000"/>
              </w:rPr>
              <w:t xml:space="preserve">Задачи муниципальной </w:t>
            </w:r>
          </w:p>
          <w:p w:rsidR="00A16059" w:rsidRDefault="00A16059">
            <w:pPr>
              <w:rPr>
                <w:color w:val="000000"/>
              </w:rPr>
            </w:pPr>
            <w:r>
              <w:rPr>
                <w:i/>
                <w:color w:val="000000"/>
              </w:rPr>
              <w:t>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Формирование гибкой системы непрерывного образования, обеспечивающей текущие и перспективные образовательные запросы  населения и потребности социально-экономического развития района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развитие сети образовательных организаций, их инфраструктуры и учебно-материальной базы, обеспечивающих доступность качественных услуг дошкольного, общего, дополнительного образования детей 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создание условий для введения новых федеральных государственных образова</w:t>
            </w:r>
            <w:r>
              <w:rPr>
                <w:szCs w:val="28"/>
              </w:rPr>
              <w:softHyphen/>
              <w:t xml:space="preserve">тельных стандартов 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модернизация образовательных программ в системах дошкольного, общего образования, дополнительного образования детей, направленная на достижение современного качества учебных результатов и результатов социализации обучающихся</w:t>
            </w:r>
          </w:p>
          <w:p w:rsidR="00A16059" w:rsidRDefault="00A1605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системы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Тарумовского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высококвалифициро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ванными кадрами, </w:t>
            </w:r>
            <w:r>
              <w:rPr>
                <w:rFonts w:ascii="Times New Roman" w:hAnsi="Times New Roman"/>
                <w:sz w:val="28"/>
                <w:szCs w:val="28"/>
              </w:rPr>
              <w:t>повышение их социального и профессионального уровня.</w:t>
            </w:r>
          </w:p>
          <w:p w:rsidR="00A16059" w:rsidRDefault="00A160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подвоза учащихся в общеобразовательные учреждения и по окончании занятий к месту проживания, перевозка организованных групп учащихся при проведении туристско-экскурсионных, развлекательных, спортивных и иных культурно-массовых мероприятий.</w:t>
            </w:r>
          </w:p>
          <w:p w:rsidR="00A16059" w:rsidRDefault="00A160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автобусов в технически исправном состоянии и приобретение запасных частей для проведения капитального и текущего ремонтов школьных автобусов;</w:t>
            </w:r>
          </w:p>
          <w:p w:rsidR="00A16059" w:rsidRDefault="00A160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Введение в эксплуатацию бортового навигационного оборудования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ГЛОНАСС/GPS;</w:t>
            </w:r>
          </w:p>
          <w:p w:rsidR="00A16059" w:rsidRDefault="00A16059">
            <w:r>
              <w:t>Проведение технических осмотров школьных автобусов;</w:t>
            </w:r>
          </w:p>
          <w:p w:rsidR="00A16059" w:rsidRDefault="00A16059">
            <w:r>
              <w:t xml:space="preserve">Приобретение карт водителей и предприятий для эксплуатации </w:t>
            </w:r>
            <w:proofErr w:type="spellStart"/>
            <w:r>
              <w:t>тахографов</w:t>
            </w:r>
            <w:proofErr w:type="spellEnd"/>
            <w:r>
              <w:t>;</w:t>
            </w:r>
          </w:p>
          <w:p w:rsidR="00A16059" w:rsidRDefault="00A1605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за ежегодное обучение водителей школьных автобусов по 20-ти часовой программе;</w:t>
            </w:r>
          </w:p>
          <w:p w:rsidR="00A16059" w:rsidRDefault="00A16059">
            <w:pPr>
              <w:rPr>
                <w:lang w:eastAsia="en-US"/>
              </w:rPr>
            </w:pPr>
            <w:r>
              <w:rPr>
                <w:color w:val="000000"/>
                <w:szCs w:val="28"/>
              </w:rPr>
              <w:t>Приобретение новых школьных автобусов</w:t>
            </w:r>
            <w:r>
              <w:rPr>
                <w:szCs w:val="28"/>
              </w:rPr>
              <w:t xml:space="preserve"> для замены списанных по истечению срока эксплуатации.</w:t>
            </w:r>
          </w:p>
          <w:p w:rsidR="00A16059" w:rsidRDefault="00A16059">
            <w:pPr>
              <w:ind w:left="40"/>
              <w:jc w:val="both"/>
              <w:rPr>
                <w:lang w:eastAsia="en-US"/>
              </w:rPr>
            </w:pPr>
            <w:r>
              <w:rPr>
                <w:szCs w:val="28"/>
              </w:rPr>
              <w:t>Реализация мероприятий по обеспечению образовательных учреждений противопожарным оборудованием, в том числе по совершенствованию противопожарной защиты объектов и подготовки обслуживающего персонала  учреждений  образования.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ind w:firstLine="218"/>
              <w:rPr>
                <w:i/>
                <w:color w:val="000000"/>
              </w:rPr>
            </w:pPr>
            <w:r>
              <w:rPr>
                <w:color w:val="000000"/>
              </w:rPr>
              <w:lastRenderedPageBreak/>
              <w:t xml:space="preserve"> </w:t>
            </w:r>
            <w:r>
              <w:rPr>
                <w:i/>
                <w:color w:val="000000"/>
              </w:rPr>
              <w:t>Перечень целевых показателей муниципальной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Доля детей, охваченных дошкольным образованием, от общей численности детей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введение дополнительных мест в системе дошкольного образования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-отношение численности детей в возрасте 3-7 лет, которым предоставлена возможность получать услуги дошкольного образования, к общей численности детей в возрасте 3-7 лет, скорректированной на численность детей в возрасте 5-7 лет, обучающихся в школах;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-отношение среднемесячной заработной платы педагогических работников муниципальных дошкольных образователь</w:t>
            </w:r>
            <w:r>
              <w:rPr>
                <w:szCs w:val="28"/>
              </w:rPr>
              <w:softHyphen/>
              <w:t xml:space="preserve">ных организаций к среднемесячной заработной плате организаций общего образования </w:t>
            </w:r>
            <w:proofErr w:type="spellStart"/>
            <w:r>
              <w:rPr>
                <w:szCs w:val="28"/>
              </w:rPr>
              <w:t>Тарумовского</w:t>
            </w:r>
            <w:proofErr w:type="spellEnd"/>
            <w:r>
              <w:rPr>
                <w:szCs w:val="28"/>
              </w:rPr>
              <w:t xml:space="preserve"> района;</w:t>
            </w:r>
          </w:p>
          <w:p w:rsidR="00A16059" w:rsidRDefault="00A16059">
            <w:pPr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 xml:space="preserve">-численность обучающихся по программам общего образования в общеобразовательных организациях </w:t>
            </w:r>
            <w:proofErr w:type="spellStart"/>
            <w:r>
              <w:rPr>
                <w:szCs w:val="28"/>
              </w:rPr>
              <w:t>Тарумовского</w:t>
            </w:r>
            <w:proofErr w:type="spellEnd"/>
            <w:r>
              <w:rPr>
                <w:szCs w:val="28"/>
              </w:rPr>
              <w:t xml:space="preserve"> района;</w:t>
            </w:r>
            <w:proofErr w:type="gramEnd"/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-численность </w:t>
            </w:r>
            <w:proofErr w:type="gramStart"/>
            <w:r>
              <w:rPr>
                <w:szCs w:val="28"/>
              </w:rPr>
              <w:t>обучающихся</w:t>
            </w:r>
            <w:proofErr w:type="gramEnd"/>
            <w:r>
              <w:rPr>
                <w:szCs w:val="28"/>
              </w:rPr>
              <w:t xml:space="preserve"> по программам общего образования в расчете на 1 учителя</w:t>
            </w:r>
          </w:p>
          <w:p w:rsidR="00A16059" w:rsidRDefault="00A16059">
            <w:pPr>
              <w:jc w:val="both"/>
              <w:rPr>
                <w:szCs w:val="28"/>
              </w:rPr>
            </w:pPr>
            <w:proofErr w:type="gramStart"/>
            <w:r>
              <w:rPr>
                <w:szCs w:val="28"/>
              </w:rPr>
              <w:t>-удельный вес численности обучающихся в организациях общего образования, обучаю</w:t>
            </w:r>
            <w:r>
              <w:rPr>
                <w:szCs w:val="28"/>
              </w:rPr>
              <w:softHyphen/>
              <w:t>щихся по новым федеральным государст</w:t>
            </w:r>
            <w:r>
              <w:rPr>
                <w:szCs w:val="28"/>
              </w:rPr>
              <w:softHyphen/>
              <w:t>венным образовательным стандартам;</w:t>
            </w:r>
            <w:proofErr w:type="gramEnd"/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-отношение среднего балла единого государственного экзамена (в расчете на 1 </w:t>
            </w:r>
            <w:r>
              <w:rPr>
                <w:szCs w:val="28"/>
              </w:rPr>
              <w:lastRenderedPageBreak/>
              <w:t>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-отношение среднемесячной заработной платы педагогических работников образовательных организаций общего образования к среднемесячной заработной плате в экономике </w:t>
            </w:r>
            <w:proofErr w:type="spellStart"/>
            <w:r>
              <w:rPr>
                <w:szCs w:val="28"/>
              </w:rPr>
              <w:t>Тарумовского</w:t>
            </w:r>
            <w:proofErr w:type="spellEnd"/>
            <w:r>
              <w:rPr>
                <w:szCs w:val="28"/>
              </w:rPr>
              <w:t xml:space="preserve"> района;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-количество персональных компьютеров в расчете на 1 учащегося общеобразовательных школ;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-количество общеобразовательных организаций, имеющих скорость доступа к сети «Интернет» не менее 2 Мб/</w:t>
            </w:r>
            <w:proofErr w:type="gramStart"/>
            <w:r>
              <w:rPr>
                <w:szCs w:val="28"/>
              </w:rPr>
              <w:t>с</w:t>
            </w:r>
            <w:proofErr w:type="gramEnd"/>
            <w:r>
              <w:rPr>
                <w:szCs w:val="28"/>
              </w:rPr>
              <w:t>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-доля обучающихся, которым предоставлены от 80 до 100 процентов основных видов условий обучения (в общей </w:t>
            </w:r>
            <w:proofErr w:type="gramStart"/>
            <w:r>
              <w:rPr>
                <w:szCs w:val="28"/>
              </w:rPr>
              <w:t>численности</w:t>
            </w:r>
            <w:proofErr w:type="gramEnd"/>
            <w:r>
              <w:rPr>
                <w:szCs w:val="28"/>
              </w:rPr>
              <w:t xml:space="preserve"> обучающихся по программам общего образования);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-доля детей и молодежи в возрасте 5 – 18 лет, охваченных образовательными программами дополнительного образования;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-количество созданных дистанционных мест обучения;</w:t>
            </w:r>
          </w:p>
          <w:p w:rsidR="00A16059" w:rsidRDefault="00A16059">
            <w:pPr>
              <w:spacing w:line="264" w:lineRule="auto"/>
              <w:jc w:val="both"/>
              <w:rPr>
                <w:szCs w:val="28"/>
              </w:rPr>
            </w:pPr>
            <w:r>
              <w:rPr>
                <w:szCs w:val="28"/>
              </w:rPr>
              <w:t>-доля образовательных организаций, получивших предписания управления по надзору и контролю в сфере образования</w:t>
            </w:r>
          </w:p>
          <w:p w:rsidR="00A16059" w:rsidRDefault="00A16059">
            <w:pPr>
              <w:snapToGrid w:val="0"/>
              <w:spacing w:before="75" w:after="75" w:line="100" w:lineRule="atLeast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количество </w:t>
            </w:r>
            <w:proofErr w:type="gramStart"/>
            <w:r>
              <w:rPr>
                <w:color w:val="000000"/>
                <w:szCs w:val="28"/>
              </w:rPr>
              <w:t>обучающихся</w:t>
            </w:r>
            <w:proofErr w:type="gramEnd"/>
            <w:r>
              <w:rPr>
                <w:color w:val="000000"/>
                <w:szCs w:val="28"/>
              </w:rPr>
              <w:t>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полный охват учащихся нуждающихся в услуге подвоза в общеобразовательные учреждения на занятия и по окончании занятий к месту проживания;</w:t>
            </w:r>
          </w:p>
          <w:p w:rsidR="00A16059" w:rsidRDefault="00A16059">
            <w:pPr>
              <w:snapToGrid w:val="0"/>
              <w:spacing w:before="75" w:after="75" w:line="100" w:lineRule="atLeast"/>
              <w:jc w:val="both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содержание автобусов в технически исправном состоянии и приобретение </w:t>
            </w:r>
            <w:r>
              <w:rPr>
                <w:szCs w:val="28"/>
              </w:rPr>
              <w:lastRenderedPageBreak/>
              <w:t>запасных частей.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доля образовательных учреждений, в которых проводятся периодические профилактические мероприятия по обеспечению пожарной безопасности;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доля образовательных учреждений обеспеченных первичными средствами пожаротушения;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количество образовательных учреждений, которые оборудуются современными техническими средствами оповещения о пожаре;</w:t>
            </w:r>
          </w:p>
          <w:p w:rsidR="00A16059" w:rsidRDefault="00A160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доля образовательных учреждений, в которых проводятся мероприятия, по устранению выявленных нарушений правил пожарной безопасности.</w:t>
            </w:r>
          </w:p>
          <w:p w:rsidR="00A16059" w:rsidRDefault="00A16059">
            <w:pPr>
              <w:spacing w:before="75" w:after="75" w:line="100" w:lineRule="atLeast"/>
              <w:jc w:val="both"/>
              <w:rPr>
                <w:color w:val="000000"/>
                <w:szCs w:val="28"/>
              </w:rPr>
            </w:pPr>
            <w:proofErr w:type="gramStart"/>
            <w:r>
              <w:rPr>
                <w:color w:val="000000"/>
                <w:szCs w:val="28"/>
              </w:rPr>
              <w:t>-количество обучающихся в ДШИ в республиканских и всероссийских конкурсах;</w:t>
            </w:r>
            <w:proofErr w:type="gramEnd"/>
          </w:p>
          <w:p w:rsidR="00A16059" w:rsidRDefault="00A16059">
            <w:pPr>
              <w:spacing w:before="75" w:after="75" w:line="100" w:lineRule="atLeast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-доля преподавателей, имеющих первую и высшую квалификационную категорию;</w:t>
            </w:r>
          </w:p>
          <w:p w:rsidR="00A16059" w:rsidRDefault="00A16059">
            <w:pPr>
              <w:spacing w:before="75" w:after="75" w:line="100" w:lineRule="atLeast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-количество  выпускников за  учебный год по району;</w:t>
            </w:r>
          </w:p>
          <w:p w:rsidR="00A16059" w:rsidRDefault="00A16059">
            <w:pPr>
              <w:spacing w:before="75" w:after="75" w:line="100" w:lineRule="atLeast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-охват детей и молодежи 6,5-18 лет </w:t>
            </w:r>
            <w:proofErr w:type="gramStart"/>
            <w:r>
              <w:rPr>
                <w:color w:val="000000"/>
                <w:szCs w:val="28"/>
              </w:rPr>
              <w:t>образовательными</w:t>
            </w:r>
            <w:proofErr w:type="gramEnd"/>
            <w:r>
              <w:rPr>
                <w:color w:val="000000"/>
                <w:szCs w:val="28"/>
              </w:rPr>
              <w:t xml:space="preserve"> программой детской школы искусств;</w:t>
            </w:r>
          </w:p>
          <w:p w:rsidR="00A16059" w:rsidRDefault="00A16059">
            <w:pPr>
              <w:spacing w:before="75" w:after="75" w:line="100" w:lineRule="atLeast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-число учащихся детских школ искусств, ежегодно удостоенных грантов различного уровня;</w:t>
            </w:r>
          </w:p>
          <w:p w:rsidR="00A16059" w:rsidRDefault="00A16059">
            <w:pPr>
              <w:spacing w:before="75" w:after="75" w:line="100" w:lineRule="atLeast"/>
              <w:jc w:val="both"/>
              <w:rPr>
                <w:szCs w:val="28"/>
              </w:rPr>
            </w:pPr>
            <w:r>
              <w:rPr>
                <w:color w:val="000000"/>
                <w:szCs w:val="28"/>
              </w:rPr>
              <w:t>-удельный вес учащихся школы искусств, участвующих в фестивалях и конкурсах различного уровня, в общей численности обучающихся района.</w:t>
            </w: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lastRenderedPageBreak/>
              <w:t>Этапы и сроки  реализации муниципальной 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6059" w:rsidRDefault="00A16059">
            <w:pPr>
              <w:jc w:val="both"/>
              <w:rPr>
                <w:color w:val="000000"/>
              </w:rPr>
            </w:pPr>
          </w:p>
          <w:p w:rsidR="00A16059" w:rsidRDefault="00A16059">
            <w:pPr>
              <w:ind w:left="-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1-й этап – 2017 год</w:t>
            </w:r>
          </w:p>
          <w:p w:rsidR="00A16059" w:rsidRDefault="00A16059">
            <w:pPr>
              <w:ind w:left="-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2-й этап – 2018 год</w:t>
            </w:r>
          </w:p>
          <w:p w:rsidR="00A16059" w:rsidRDefault="00A16059">
            <w:pPr>
              <w:ind w:left="-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3-й этап – 2019 год</w:t>
            </w:r>
          </w:p>
          <w:p w:rsidR="00A16059" w:rsidRDefault="00A16059">
            <w:pPr>
              <w:ind w:left="-108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4-й этап – 2020 год</w:t>
            </w: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Объёмы бюджетных ассигнований муниципальной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6059" w:rsidRDefault="00A16059">
            <w:pPr>
              <w:autoSpaceDE w:val="0"/>
              <w:autoSpaceDN w:val="0"/>
              <w:adjustRightInd w:val="0"/>
              <w:spacing w:after="60" w:line="264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прогнозируемый объем финансирования мероприятий муниципальной программы (в ценах соответствующих лет) из средств республиканского и местного бюджетов составляет  318775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ind w:firstLine="709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из средств </w:t>
            </w:r>
          </w:p>
          <w:p w:rsidR="00A16059" w:rsidRDefault="00A16059">
            <w:pPr>
              <w:autoSpaceDE w:val="0"/>
              <w:autoSpaceDN w:val="0"/>
              <w:adjustRightInd w:val="0"/>
              <w:spacing w:after="60" w:line="264" w:lineRule="auto"/>
              <w:jc w:val="both"/>
              <w:rPr>
                <w:szCs w:val="28"/>
              </w:rPr>
            </w:pPr>
          </w:p>
          <w:p w:rsidR="00A16059" w:rsidRDefault="00A16059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из средств республиканского бюджета 285575 тысячи рублей, в том числе </w:t>
            </w:r>
            <w:proofErr w:type="gramStart"/>
            <w:r>
              <w:rPr>
                <w:szCs w:val="28"/>
              </w:rPr>
              <w:t>на</w:t>
            </w:r>
            <w:proofErr w:type="gramEnd"/>
            <w:r>
              <w:rPr>
                <w:szCs w:val="28"/>
              </w:rPr>
              <w:t>:</w:t>
            </w:r>
          </w:p>
          <w:p w:rsidR="00A16059" w:rsidRDefault="00A16059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szCs w:val="28"/>
              </w:rPr>
            </w:pPr>
            <w:r>
              <w:rPr>
                <w:szCs w:val="28"/>
              </w:rPr>
              <w:t>2015 год –   29400 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spacing w:line="264" w:lineRule="auto"/>
              <w:jc w:val="both"/>
              <w:rPr>
                <w:szCs w:val="28"/>
              </w:rPr>
            </w:pPr>
            <w:r>
              <w:rPr>
                <w:szCs w:val="28"/>
              </w:rPr>
              <w:t>2016 год –  4275  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2017 год – 61225   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2018 год –  53675  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2019 год – 67000   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2020 год –   70000 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из средств местного бюджета 33200        тысячи рублей, в том числе </w:t>
            </w:r>
            <w:proofErr w:type="gramStart"/>
            <w:r>
              <w:rPr>
                <w:szCs w:val="28"/>
              </w:rPr>
              <w:t>на</w:t>
            </w:r>
            <w:proofErr w:type="gramEnd"/>
            <w:r>
              <w:rPr>
                <w:szCs w:val="28"/>
              </w:rPr>
              <w:t>: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2015 год  - 6300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2016 год –1500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2017 год –3800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2018 год –6600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2019 год –7000 тысячи рублей</w:t>
            </w:r>
          </w:p>
          <w:p w:rsidR="00A16059" w:rsidRDefault="00A1605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2020 год –8000 тысячи рублей</w:t>
            </w:r>
          </w:p>
          <w:p w:rsidR="00A16059" w:rsidRDefault="00A16059">
            <w:pPr>
              <w:ind w:left="-108"/>
              <w:jc w:val="both"/>
            </w:pPr>
          </w:p>
        </w:tc>
      </w:tr>
      <w:tr w:rsidR="00A16059" w:rsidTr="00A16059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rPr>
                <w:i/>
                <w:color w:val="000000"/>
              </w:rPr>
            </w:pPr>
            <w:proofErr w:type="gramStart"/>
            <w:r>
              <w:rPr>
                <w:i/>
                <w:color w:val="000000"/>
              </w:rPr>
              <w:lastRenderedPageBreak/>
              <w:t>Контроль за</w:t>
            </w:r>
            <w:proofErr w:type="gramEnd"/>
            <w:r>
              <w:rPr>
                <w:i/>
                <w:color w:val="000000"/>
              </w:rPr>
              <w:t xml:space="preserve"> выполнением муниципальной программы</w:t>
            </w:r>
          </w:p>
        </w:tc>
        <w:tc>
          <w:tcPr>
            <w:tcW w:w="5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16059" w:rsidRDefault="00A16059">
            <w:pPr>
              <w:autoSpaceDE w:val="0"/>
              <w:autoSpaceDN w:val="0"/>
              <w:adjustRightInd w:val="0"/>
              <w:spacing w:after="60" w:line="264" w:lineRule="auto"/>
              <w:jc w:val="both"/>
              <w:rPr>
                <w:szCs w:val="28"/>
              </w:rPr>
            </w:pPr>
            <w:r>
              <w:rPr>
                <w:color w:val="000000"/>
              </w:rPr>
              <w:t>администрация муниципального образования «Тарумовский район» РД и Районное Собрание депутатов МО «Тарумовский район» РД</w:t>
            </w:r>
          </w:p>
        </w:tc>
      </w:tr>
    </w:tbl>
    <w:p w:rsidR="00A16059" w:rsidRDefault="00A16059" w:rsidP="00A16059"/>
    <w:p w:rsidR="00A16059" w:rsidRDefault="00A16059" w:rsidP="00A16059">
      <w:pPr>
        <w:autoSpaceDE w:val="0"/>
        <w:autoSpaceDN w:val="0"/>
        <w:adjustRightInd w:val="0"/>
        <w:jc w:val="center"/>
        <w:outlineLvl w:val="0"/>
        <w:rPr>
          <w:bCs/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jc w:val="center"/>
        <w:outlineLvl w:val="0"/>
        <w:rPr>
          <w:bCs/>
          <w:szCs w:val="28"/>
        </w:rPr>
      </w:pPr>
      <w:r>
        <w:rPr>
          <w:bCs/>
          <w:szCs w:val="28"/>
        </w:rPr>
        <w:t xml:space="preserve">1. Характеристика текущего состояния и прогноз развития </w:t>
      </w:r>
    </w:p>
    <w:p w:rsidR="00A16059" w:rsidRDefault="00A16059" w:rsidP="00A16059">
      <w:pPr>
        <w:autoSpaceDE w:val="0"/>
        <w:autoSpaceDN w:val="0"/>
        <w:adjustRightInd w:val="0"/>
        <w:jc w:val="center"/>
        <w:outlineLvl w:val="0"/>
        <w:rPr>
          <w:bCs/>
          <w:szCs w:val="28"/>
        </w:rPr>
      </w:pPr>
      <w:r>
        <w:rPr>
          <w:bCs/>
          <w:szCs w:val="28"/>
        </w:rPr>
        <w:t>соответствующей сферы реализации муниципальной программы</w:t>
      </w:r>
    </w:p>
    <w:p w:rsidR="00A16059" w:rsidRDefault="00A16059" w:rsidP="00A16059"/>
    <w:p w:rsidR="00A16059" w:rsidRDefault="00A16059" w:rsidP="00A16059">
      <w:r>
        <w:tab/>
      </w:r>
    </w:p>
    <w:p w:rsidR="00A16059" w:rsidRDefault="00A16059" w:rsidP="00A16059">
      <w:pPr>
        <w:tabs>
          <w:tab w:val="left" w:pos="375"/>
        </w:tabs>
        <w:jc w:val="both"/>
        <w:rPr>
          <w:szCs w:val="28"/>
        </w:rPr>
      </w:pPr>
      <w:r>
        <w:rPr>
          <w:szCs w:val="28"/>
        </w:rPr>
        <w:tab/>
        <w:t>В районе функционируют 18 дневных общеобразовательных школ: 2 основные общеобразовательные школы, 2 начальные общеобразовательные школы,12 дошкольных учреждений и три учреждения дополнительного образования. Дошкольные учреждения посещают - 621 детей, школы -  4642 учащихся.</w:t>
      </w:r>
    </w:p>
    <w:p w:rsidR="00A16059" w:rsidRDefault="00A16059" w:rsidP="00A16059">
      <w:pPr>
        <w:tabs>
          <w:tab w:val="left" w:pos="375"/>
        </w:tabs>
        <w:jc w:val="both"/>
        <w:rPr>
          <w:szCs w:val="28"/>
        </w:rPr>
      </w:pPr>
      <w:r>
        <w:rPr>
          <w:szCs w:val="28"/>
        </w:rPr>
        <w:t xml:space="preserve">Развитие дошкольного образования в той или иной степени обусловлено демографическими процессами, которые влияют на рост или снижение потребности в услугах дошкольных образовательных учреждений. </w:t>
      </w:r>
      <w:proofErr w:type="gramStart"/>
      <w:r>
        <w:rPr>
          <w:szCs w:val="28"/>
        </w:rPr>
        <w:t>Всего в районе зарегистрировано 3960</w:t>
      </w:r>
      <w:r>
        <w:rPr>
          <w:color w:val="FF0000"/>
          <w:szCs w:val="28"/>
        </w:rPr>
        <w:t xml:space="preserve"> </w:t>
      </w:r>
      <w:r>
        <w:rPr>
          <w:szCs w:val="28"/>
        </w:rPr>
        <w:t xml:space="preserve"> детей дошкольного возраста, из них 15.6% охвачены услугами дошкольного образования. </w:t>
      </w:r>
      <w:proofErr w:type="gramEnd"/>
    </w:p>
    <w:p w:rsidR="00A16059" w:rsidRDefault="00A16059" w:rsidP="00A1605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государственных гарантий прав граждан на общедоступность дошкольного образования и ликвидации очередности в детские сады к 2017 году, в районе разработана « Дорожная карта» развития отрасли образования. </w:t>
      </w:r>
    </w:p>
    <w:p w:rsidR="00A16059" w:rsidRDefault="00A16059" w:rsidP="00A1605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Мероприятиями данной карты является увеличение количества мест в дошкольных учреждениях за счет строительства новых объектов.</w:t>
      </w:r>
    </w:p>
    <w:p w:rsidR="00A16059" w:rsidRDefault="00A16059" w:rsidP="00A1605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Одной из основных задач является - обеспечение введения Федерального государственного образовательного стандарта дошкольного образования.</w:t>
      </w:r>
    </w:p>
    <w:p w:rsidR="00A16059" w:rsidRDefault="00A16059" w:rsidP="00A1605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Решению задачи повышения качества дошкольного образования способствуют формы инновационной работы с детьми. Активнее стали проявлять профессиональное мастерство и творчество педагоги дошкольных учреждений. </w:t>
      </w:r>
    </w:p>
    <w:p w:rsidR="00A16059" w:rsidRDefault="00A16059" w:rsidP="00A16059">
      <w:pPr>
        <w:jc w:val="both"/>
        <w:rPr>
          <w:szCs w:val="28"/>
        </w:rPr>
      </w:pPr>
      <w:r>
        <w:rPr>
          <w:szCs w:val="28"/>
        </w:rPr>
        <w:t xml:space="preserve">    Перед системой дошкольного образования в новом учебном году стоят следующие задачи:</w:t>
      </w:r>
    </w:p>
    <w:p w:rsidR="00A16059" w:rsidRDefault="00A16059" w:rsidP="00A16059">
      <w:pPr>
        <w:pStyle w:val="a3"/>
        <w:rPr>
          <w:sz w:val="28"/>
          <w:szCs w:val="28"/>
        </w:rPr>
      </w:pPr>
      <w:r>
        <w:rPr>
          <w:sz w:val="28"/>
          <w:szCs w:val="28"/>
        </w:rPr>
        <w:t>-ликвидация очерёдности в дошкольные учреждения,</w:t>
      </w:r>
    </w:p>
    <w:p w:rsidR="00A16059" w:rsidRDefault="00A16059" w:rsidP="00A16059">
      <w:pPr>
        <w:pStyle w:val="a3"/>
        <w:rPr>
          <w:sz w:val="28"/>
          <w:szCs w:val="28"/>
        </w:rPr>
      </w:pPr>
      <w:r>
        <w:rPr>
          <w:sz w:val="28"/>
          <w:szCs w:val="28"/>
        </w:rPr>
        <w:t>- переход на новые образовательные стандарты,</w:t>
      </w:r>
    </w:p>
    <w:p w:rsidR="00A16059" w:rsidRDefault="00A16059" w:rsidP="00A16059">
      <w:pPr>
        <w:pStyle w:val="a3"/>
        <w:rPr>
          <w:sz w:val="28"/>
          <w:szCs w:val="28"/>
        </w:rPr>
      </w:pPr>
      <w:r>
        <w:rPr>
          <w:sz w:val="28"/>
          <w:szCs w:val="28"/>
        </w:rPr>
        <w:t>-обновление содержания и качества предоставляемых услуг.</w:t>
      </w:r>
    </w:p>
    <w:p w:rsidR="00A16059" w:rsidRDefault="00A16059" w:rsidP="00A16059">
      <w:pPr>
        <w:pStyle w:val="a3"/>
        <w:ind w:firstLine="708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Одна из приоритетных задач нашей новой школы – дать качественное образование каждому школьнику.</w:t>
      </w:r>
    </w:p>
    <w:p w:rsidR="00A16059" w:rsidRDefault="00A16059" w:rsidP="00A16059">
      <w:pPr>
        <w:pStyle w:val="a3"/>
        <w:ind w:firstLine="708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Наиболее объективным мерилом уровня знаний выпускников сегодня является единый государственный экзамен и новая форма итоговой аттестации в 9-м классе.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 xml:space="preserve">Государственная итоговая аттестация </w:t>
      </w:r>
      <w:proofErr w:type="gramStart"/>
      <w:r>
        <w:rPr>
          <w:szCs w:val="28"/>
        </w:rPr>
        <w:t>обучающихся</w:t>
      </w:r>
      <w:proofErr w:type="gramEnd"/>
      <w:r>
        <w:rPr>
          <w:szCs w:val="28"/>
        </w:rPr>
        <w:t xml:space="preserve">, освоивших образовательные программы основного общего образования, проводилась в новой форме с участием Республиканской экзаменационной комиссии. Обязательные предметы - алгебра и русский язык  в новой форме – сдают в 2017г- 436 учащихся. </w:t>
      </w:r>
    </w:p>
    <w:p w:rsidR="00A16059" w:rsidRDefault="00A16059" w:rsidP="00A16059">
      <w:pPr>
        <w:ind w:firstLine="708"/>
        <w:jc w:val="both"/>
        <w:rPr>
          <w:szCs w:val="28"/>
        </w:rPr>
      </w:pPr>
    </w:p>
    <w:p w:rsidR="00A16059" w:rsidRDefault="00A16059" w:rsidP="00A16059">
      <w:pPr>
        <w:ind w:firstLine="567"/>
        <w:jc w:val="both"/>
        <w:rPr>
          <w:szCs w:val="28"/>
        </w:rPr>
      </w:pPr>
      <w:r>
        <w:rPr>
          <w:szCs w:val="28"/>
        </w:rPr>
        <w:t>В  ЕГЭ в 2017г принимают участие  180 выпускников  района.</w:t>
      </w:r>
    </w:p>
    <w:p w:rsidR="00A16059" w:rsidRDefault="00A16059" w:rsidP="00A16059">
      <w:pPr>
        <w:autoSpaceDE w:val="0"/>
        <w:autoSpaceDN w:val="0"/>
        <w:adjustRightInd w:val="0"/>
        <w:ind w:firstLine="567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В последние годы существенно обновляется содержание общего образования: поэтапно внедряются федеральные государственные требования к структуре основной общеобразовательной программы дошкольного образования, федеральный государственный образовательный стандарт начального, основного и полного общего образования. </w:t>
      </w:r>
      <w:proofErr w:type="gramStart"/>
      <w:r>
        <w:rPr>
          <w:szCs w:val="28"/>
        </w:rPr>
        <w:t>Тем не менее, по-прежнему, актуально создание условий для введения новых федеральных государственных образовательных стандартов, прежде всего в основной и старшей ступенях школы.</w:t>
      </w:r>
      <w:proofErr w:type="gramEnd"/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lastRenderedPageBreak/>
        <w:t>Требует дальнейшего совершенствования система оценки качества образования на всех уровнях, в том числе процедура единого государственного экзамена.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Для решения проблемы доступности образовательных услуг для детей с ограниченными возможностями здоровья в районе реализуется проект по обучению их на дому с использованием дистанционных технологий. В настоящее время этой формой обучения охвачено 2 детей, имеющих необходимые медицинские показания. Стартовал ФГОС НОО ОВЗ с сентября 2016г, </w:t>
      </w:r>
      <w:proofErr w:type="gramStart"/>
      <w:r>
        <w:rPr>
          <w:szCs w:val="28"/>
        </w:rPr>
        <w:t>регламентирующий</w:t>
      </w:r>
      <w:proofErr w:type="gramEnd"/>
      <w:r>
        <w:rPr>
          <w:szCs w:val="28"/>
        </w:rPr>
        <w:t xml:space="preserve">  реализацию  программы инклюзивного образования в районе. 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районе большое внимание уделяется организации дополнительного образования детей в сфере образования, культуры, спорта. Услугами дополнительного образования в настоящее время пользуются 972 школьника.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Вместе с тем не все виды деятельности в организациях дополнительного образования развиваются активно. Отстают техническое направление, детский и юношеский туризм.</w:t>
      </w:r>
    </w:p>
    <w:p w:rsidR="00A16059" w:rsidRDefault="00A16059" w:rsidP="00A16059">
      <w:pPr>
        <w:tabs>
          <w:tab w:val="left" w:pos="375"/>
        </w:tabs>
        <w:jc w:val="both"/>
        <w:rPr>
          <w:szCs w:val="28"/>
        </w:rPr>
      </w:pPr>
      <w:r>
        <w:rPr>
          <w:sz w:val="36"/>
          <w:szCs w:val="36"/>
        </w:rPr>
        <w:tab/>
      </w:r>
      <w:r>
        <w:rPr>
          <w:szCs w:val="28"/>
        </w:rPr>
        <w:t xml:space="preserve">Общая численность педагогических работников образовательных учреждений района  составляет 494 человека. Из них, педагогических работников общеобразовательных школ- 396 человек, учреждений дополнительного образования – 52 человека,   дошкольных учреждений - 46 чел. </w:t>
      </w:r>
    </w:p>
    <w:p w:rsidR="00A16059" w:rsidRDefault="00A16059" w:rsidP="00A1605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Одним из условий повышения качества образования является профессиональная компетентность педагогических кадров. </w:t>
      </w:r>
    </w:p>
    <w:p w:rsidR="00A16059" w:rsidRDefault="00A16059" w:rsidP="00A16059">
      <w:pPr>
        <w:tabs>
          <w:tab w:val="left" w:pos="375"/>
        </w:tabs>
        <w:jc w:val="both"/>
        <w:rPr>
          <w:szCs w:val="28"/>
        </w:rPr>
      </w:pPr>
      <w:r>
        <w:rPr>
          <w:szCs w:val="28"/>
        </w:rPr>
        <w:tab/>
        <w:t>96 работников образования имеют правительственные награды, 79 педагогов  высшей квалификационной категории.</w:t>
      </w:r>
    </w:p>
    <w:p w:rsidR="00A16059" w:rsidRDefault="00A16059" w:rsidP="00A16059">
      <w:pPr>
        <w:tabs>
          <w:tab w:val="left" w:pos="375"/>
        </w:tabs>
        <w:jc w:val="both"/>
        <w:rPr>
          <w:szCs w:val="28"/>
        </w:rPr>
      </w:pPr>
      <w:r>
        <w:rPr>
          <w:szCs w:val="28"/>
        </w:rPr>
        <w:tab/>
        <w:t>Важным направлением реализации проекта модернизации стало повышение квалификации и профессиональная переподготовка учителей.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Так, в прошедшем 2015-2016 учебном  году, на курсах повышения квалификации прошли обучение  146 педагогических работников.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Повышение заработной платы учителей стало одной из целей реализуемого с 2011 года проекта модернизации системы общего образования. </w:t>
      </w:r>
      <w:proofErr w:type="gramStart"/>
      <w:r>
        <w:rPr>
          <w:szCs w:val="28"/>
        </w:rPr>
        <w:t>Средняя заработная плата педагогических работников школ в 2016г составила 17143 рублей (в том числе у учителей – 19849 рублей.</w:t>
      </w:r>
      <w:proofErr w:type="gramEnd"/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jc w:val="both"/>
        <w:rPr>
          <w:szCs w:val="28"/>
        </w:rPr>
      </w:pPr>
      <w:r>
        <w:rPr>
          <w:szCs w:val="28"/>
        </w:rPr>
        <w:t xml:space="preserve">            Администрацией муниципального образования «Тарумовский район» РД и отделом образования администрации муниципального образования «Тарумовский район» РД принимаются меры по улучшению состояния безопасности образовательных учреждений.</w:t>
      </w:r>
    </w:p>
    <w:p w:rsidR="00A16059" w:rsidRDefault="00A16059" w:rsidP="00A16059">
      <w:pPr>
        <w:jc w:val="both"/>
        <w:rPr>
          <w:szCs w:val="28"/>
        </w:rPr>
      </w:pPr>
      <w:r>
        <w:rPr>
          <w:szCs w:val="28"/>
        </w:rPr>
        <w:t xml:space="preserve">            </w:t>
      </w:r>
    </w:p>
    <w:p w:rsidR="00A16059" w:rsidRDefault="00A16059" w:rsidP="00A16059">
      <w:pPr>
        <w:jc w:val="both"/>
        <w:rPr>
          <w:szCs w:val="28"/>
        </w:rPr>
      </w:pPr>
      <w:r>
        <w:rPr>
          <w:szCs w:val="28"/>
        </w:rPr>
        <w:t xml:space="preserve">            Во исполнение мероприятий  по программе «Пожарная безопасность образовательных учреждений в Тарумовском районе» на 2017 год.</w:t>
      </w:r>
    </w:p>
    <w:p w:rsidR="00A16059" w:rsidRDefault="00A16059" w:rsidP="00A16059">
      <w:pPr>
        <w:jc w:val="both"/>
        <w:rPr>
          <w:szCs w:val="28"/>
        </w:rPr>
      </w:pPr>
      <w:r>
        <w:rPr>
          <w:szCs w:val="28"/>
        </w:rPr>
        <w:t>проводятся следующие мероприятия: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lastRenderedPageBreak/>
        <w:t>- ежегодное обучение сотрудников образовательных учреждений по курсу пожарно-технического минимума;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 xml:space="preserve"> - установки автоматической противопожарной сигнализации и системы оповещения о пожаре во всех образовательных учреждениях;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ежемесячное обслуживание автоматической противопожарной сигнализации и систем оповещения о пожаре;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проводятся  огнезащитные пропитки деревянных чердачных конструкций;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проводится ремонт и перезарядка огнетушителей;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изготавливаются планы эвакуации в соответствии с ГОСТ.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Вместе с тем проблемным остается решение вопросов по обеспечению пожарной безопасности образовательных учреждений, требующих вложения значительных финансовых средств: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ежемесячное обслуживание автоматической противопожарной сигнализации;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ежегодное обучение сотрудников образовательных учреждений по курсу пожарно-технического минимума;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проведение ежегодных профилактических лабораторных испытаний электропроводки и контуров заземление;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 xml:space="preserve">- установка дверей с устройством для </w:t>
      </w:r>
      <w:proofErr w:type="spellStart"/>
      <w:r>
        <w:rPr>
          <w:szCs w:val="28"/>
        </w:rPr>
        <w:t>самозакрывания</w:t>
      </w:r>
      <w:proofErr w:type="spellEnd"/>
      <w:r>
        <w:rPr>
          <w:szCs w:val="28"/>
        </w:rPr>
        <w:t xml:space="preserve"> с уплотнителями в притворах в поэтажных коридорах лестничных клеток; 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проектирование и установка системы дублирования сигнала о срабатывании автоматической противопожарной сигнализации на пульт подразделения пожарной охраны «Стрелец-мониторинг» во всех образовательных учреждениях;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ежемесячное техническое обслуживание системы «Стрелец-мониторинг»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огнезащитная пропитка деревянных чердачных конструкций;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устройство дверей эвакуационных выходов;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ремонт и монтаж наружного и внутреннего противопожарного водоснабжения;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ремонт и замена электропроводки, системы освещения в ряде образовательных учреждениях;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ремонт и монтаж металлических пожарных лестниц со второго этажа зданий;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устранение горючей отделки на путях эвакуации;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>- замена пожарных щитов, приобретение и перезарядка огнетушителей.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spacing w:line="100" w:lineRule="atLeast"/>
        <w:ind w:firstLine="709"/>
        <w:jc w:val="both"/>
        <w:rPr>
          <w:szCs w:val="28"/>
        </w:rPr>
      </w:pPr>
      <w:r>
        <w:rPr>
          <w:szCs w:val="28"/>
        </w:rPr>
        <w:t xml:space="preserve">Более половины детей, занимающихся в системе дополнительного образования детей, из семей с достаточно низким уровнем достатка. Система государственной поддержки развития детского творчества и досуга предоставляет детям этой категории возможность стать успешными, социально востребованными личностями. 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В целом образование района отличается многообразием и взаимосвязанностью всех его ступеней. Необходимо и далее </w:t>
      </w:r>
      <w:r>
        <w:rPr>
          <w:szCs w:val="28"/>
        </w:rPr>
        <w:lastRenderedPageBreak/>
        <w:t xml:space="preserve">совершенствовать подходы, которые будут способствовать продвижению системы образования  </w:t>
      </w:r>
      <w:proofErr w:type="spellStart"/>
      <w:r>
        <w:rPr>
          <w:szCs w:val="28"/>
        </w:rPr>
        <w:t>Тарумовского</w:t>
      </w:r>
      <w:proofErr w:type="spellEnd"/>
      <w:r>
        <w:rPr>
          <w:szCs w:val="28"/>
        </w:rPr>
        <w:t xml:space="preserve">  района.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2. Цели, задачи и целевые показатели,  сроки и этапы реализации</w:t>
      </w:r>
    </w:p>
    <w:p w:rsidR="00A16059" w:rsidRDefault="00A16059" w:rsidP="00A16059">
      <w:pPr>
        <w:autoSpaceDE w:val="0"/>
        <w:autoSpaceDN w:val="0"/>
        <w:adjustRightInd w:val="0"/>
        <w:jc w:val="center"/>
        <w:rPr>
          <w:szCs w:val="28"/>
        </w:rPr>
      </w:pPr>
      <w:r>
        <w:rPr>
          <w:szCs w:val="28"/>
        </w:rPr>
        <w:t>муниципальной  программы</w:t>
      </w:r>
    </w:p>
    <w:p w:rsidR="00A16059" w:rsidRDefault="00A16059" w:rsidP="00A16059">
      <w:pPr>
        <w:autoSpaceDE w:val="0"/>
        <w:autoSpaceDN w:val="0"/>
        <w:adjustRightInd w:val="0"/>
        <w:jc w:val="center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ab/>
        <w:t>2.1. Основными целями муниципальной программы являются: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обеспечение высокого качества образования в соответствии с меняющимися запросами населения  и перспективными задачами развития экономики </w:t>
      </w:r>
      <w:proofErr w:type="spellStart"/>
      <w:r>
        <w:rPr>
          <w:szCs w:val="28"/>
        </w:rPr>
        <w:t>Тарумовского</w:t>
      </w:r>
      <w:proofErr w:type="spellEnd"/>
      <w:r>
        <w:rPr>
          <w:szCs w:val="28"/>
        </w:rPr>
        <w:t xml:space="preserve"> района.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создание в системе дошкольного, общего и дополнительного образования равных возможностей для современного качественного образования и позитивной социализации детей;</w:t>
      </w:r>
    </w:p>
    <w:p w:rsidR="00A16059" w:rsidRDefault="00A16059" w:rsidP="00A16059">
      <w:pPr>
        <w:ind w:firstLine="709"/>
        <w:jc w:val="both"/>
        <w:rPr>
          <w:szCs w:val="28"/>
        </w:rPr>
      </w:pPr>
      <w:r>
        <w:rPr>
          <w:szCs w:val="28"/>
        </w:rPr>
        <w:t>обеспечение организационных, информационных и научно-методических условий для реализации государственной программы, включая руководство в сфере образования, систему оценки качества образования и общественную поддержку;</w:t>
      </w:r>
    </w:p>
    <w:p w:rsidR="00A16059" w:rsidRDefault="00A16059" w:rsidP="00A16059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szCs w:val="28"/>
        </w:rPr>
        <w:t>реализация государственной политики обеспечение безопасности дорожного движения, соблюдение прав и законных интересов учащихся и их родителей (законных представителей) при осуществлении специальных перевозок школьными автобусами, а также исполнение требований законов и иных нормативных правовых актов в области обеспечения защиты здоровья и сохранения жизни обучающихся и работников образовательных учреждений;</w:t>
      </w:r>
    </w:p>
    <w:p w:rsidR="00A16059" w:rsidRDefault="00A16059" w:rsidP="00A16059">
      <w:pPr>
        <w:autoSpaceDE w:val="0"/>
        <w:autoSpaceDN w:val="0"/>
        <w:adjustRightInd w:val="0"/>
        <w:ind w:firstLine="720"/>
        <w:jc w:val="both"/>
        <w:rPr>
          <w:szCs w:val="28"/>
        </w:rPr>
      </w:pPr>
      <w:proofErr w:type="gramStart"/>
      <w:r>
        <w:rPr>
          <w:szCs w:val="28"/>
        </w:rPr>
        <w:t>обеспечение безопасности обучающихся, воспитанников и работников образовательных учреждений во время их трудовой и учебной деятельности, реализация государственной политики и требований законов и иных нормативных правовых актов в области обеспечения безопасности образовательных учреждений, направленных на защиту здоровья и сохранения жизни обучающихся, воспитанников и работников от возможных пожаров, повышение технического уровня пожарной безопасности  образовательных учреждений</w:t>
      </w:r>
      <w:proofErr w:type="gramEnd"/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Цели муниципальной программы увязаны с целью Стратегии социально-экономического развития </w:t>
      </w:r>
      <w:proofErr w:type="spellStart"/>
      <w:r>
        <w:rPr>
          <w:szCs w:val="28"/>
        </w:rPr>
        <w:t>Тарумовского</w:t>
      </w:r>
      <w:proofErr w:type="spellEnd"/>
      <w:r>
        <w:rPr>
          <w:szCs w:val="28"/>
        </w:rPr>
        <w:t xml:space="preserve"> района до 2020 года и приоритетами государственной программы Российской Федерации «Развитие образования» на 2017 – 2020 годы.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Реализация муниципальной  программы будет осуществляться в рамках плана мероприятий («дорожной карты») «Изменения в отраслях социальной сферы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направленные на повышение эффективности образования и науки».</w:t>
      </w:r>
    </w:p>
    <w:p w:rsidR="00A16059" w:rsidRDefault="00A16059" w:rsidP="00A16059">
      <w:pPr>
        <w:autoSpaceDE w:val="0"/>
        <w:autoSpaceDN w:val="0"/>
        <w:adjustRightInd w:val="0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2.2. Мероприятия муниципальной программы будут направлены на решение следующих стратегических задач: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lastRenderedPageBreak/>
        <w:t>формирование гибкой системы непрерывного образования, обеспечивающего текущие и перспективные образовательные запросы населения и потребности социально-экономического развития района;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развитие сети образовательных организаций, их инфраструктуры и учебно-материальной базы, обеспечивающих доступность качественных услуг дошкольного, общего, дополнительного образования детей и востребованность выпускников образовательных организаций профессионального образования; 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создание условий для введения новых федеральных государственных образовательных стандартов;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модернизация образовательных программ в системах дошкольного, общего,  дополнительного образования детей, направленная на достижение современного качества учебных результатов и социализации обучающихся;</w:t>
      </w:r>
    </w:p>
    <w:p w:rsidR="00A16059" w:rsidRDefault="00A16059" w:rsidP="00A16059">
      <w:pPr>
        <w:autoSpaceDE w:val="0"/>
        <w:spacing w:line="100" w:lineRule="atLeast"/>
        <w:ind w:firstLine="709"/>
        <w:jc w:val="both"/>
        <w:rPr>
          <w:szCs w:val="28"/>
        </w:rPr>
      </w:pPr>
      <w:r>
        <w:rPr>
          <w:color w:val="000000"/>
          <w:szCs w:val="28"/>
        </w:rPr>
        <w:t>модернизация образовательных программ в системах  дополнительного образования детей, направленная на достижение современного качества учебных результатов и социализации обучающихся;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szCs w:val="28"/>
        </w:rPr>
        <w:t xml:space="preserve">обеспечение системы образования </w:t>
      </w:r>
      <w:proofErr w:type="spellStart"/>
      <w:r>
        <w:rPr>
          <w:szCs w:val="28"/>
        </w:rPr>
        <w:t>Тарумовского</w:t>
      </w:r>
      <w:proofErr w:type="spellEnd"/>
      <w:r>
        <w:rPr>
          <w:szCs w:val="28"/>
        </w:rPr>
        <w:t xml:space="preserve"> района высококвалифицированными кадрами, повышение их социального и профессионального уровня;</w:t>
      </w:r>
    </w:p>
    <w:p w:rsidR="00A16059" w:rsidRDefault="00A16059" w:rsidP="00A16059">
      <w:pPr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- обеспечение безопасного подвоза учащихся в общеобразовательные учреждения и по окончании занятий к месту проживания, перевозка организованных групп учащихся при проведении туристско-экскурсионных, развлекательных, спортивных и иных культурно-массовых мероприятий;</w:t>
      </w:r>
    </w:p>
    <w:p w:rsidR="00A16059" w:rsidRDefault="00A16059" w:rsidP="00A16059">
      <w:pPr>
        <w:ind w:firstLine="708"/>
        <w:jc w:val="both"/>
        <w:rPr>
          <w:szCs w:val="28"/>
        </w:rPr>
      </w:pPr>
      <w:r>
        <w:rPr>
          <w:color w:val="000000"/>
          <w:szCs w:val="28"/>
        </w:rPr>
        <w:t xml:space="preserve">- содержание школьных автобусов в технически исправном состоянии; </w:t>
      </w:r>
    </w:p>
    <w:p w:rsidR="00A16059" w:rsidRDefault="00A16059" w:rsidP="00A16059">
      <w:pPr>
        <w:jc w:val="both"/>
        <w:rPr>
          <w:lang w:eastAsia="en-US"/>
        </w:rPr>
      </w:pPr>
      <w:r>
        <w:rPr>
          <w:lang w:eastAsia="en-US"/>
        </w:rPr>
        <w:tab/>
        <w:t xml:space="preserve">- </w:t>
      </w:r>
      <w:r>
        <w:rPr>
          <w:szCs w:val="28"/>
        </w:rPr>
        <w:t>обеспечение устойчивой тенденции к недопущению возникновения пожаров в образовательных учреждениях района, создание эффективной скоординированной системы обеспечения пожарной безопасности, укрепление материально-технической базы образовательных учреждений в области пожарной безопасности.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 целом проблемы образования отличаются многообразием и взаимосвязанностью. Их решение требует сочетания подходов, применение которых должно способствовать предоставления качественного образования.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2.3. Эффективность реализации муниципальной программы определяется  на основе системы целевых индикаторов и показателей, позволяющих оценить ход и результативность решения поставленных задач по ключевым направлениям развития образования и определить его влияние на социально-экономическое развитие  </w:t>
      </w:r>
      <w:proofErr w:type="spellStart"/>
      <w:r>
        <w:rPr>
          <w:szCs w:val="28"/>
        </w:rPr>
        <w:t>Тарумовского</w:t>
      </w:r>
      <w:proofErr w:type="spellEnd"/>
      <w:r>
        <w:rPr>
          <w:szCs w:val="28"/>
        </w:rPr>
        <w:t xml:space="preserve"> района.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Все целевые индикаторы и показатели соответствуют целям и задачам муниципальной программы. Они являются достоверными и доступными для определения, совместимыми с федеральными показателями развития образования.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2.4. Совокупность таких подходов обеспечивает программно-целевой метод. Применение программно-целевого метода для решения проблем образования обеспечивает единство четко структурированной и сформулированной содержательной части муниципальной программы с </w:t>
      </w:r>
      <w:r>
        <w:rPr>
          <w:szCs w:val="28"/>
        </w:rPr>
        <w:lastRenderedPageBreak/>
        <w:t>созданием и использованием финансовых и организационных механизмов ее реализации, а также контролем за промежуточными и конечными результатами муниципальной программы.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Муниципальная программа, разработанная на основе программно-целевого метода, представляет собой комплекс различных мероприятий, обеспечивающих достижение конкретных целей и решение задач, стоящих перед  образованием.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2.4. Сроки и этапы реализации муниципальной программы: 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1-й этап- 2017 год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2-й этап -2018 год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3-й этап – 2019 год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4-й этап – 2020 год</w:t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E036A" w:rsidRPr="00CE036A" w:rsidRDefault="00CE036A" w:rsidP="00CE036A">
      <w:pPr>
        <w:jc w:val="both"/>
        <w:rPr>
          <w:b/>
          <w:sz w:val="24"/>
          <w:szCs w:val="24"/>
        </w:rPr>
      </w:pPr>
      <w:r w:rsidRPr="00CE036A">
        <w:rPr>
          <w:b/>
          <w:sz w:val="24"/>
          <w:szCs w:val="24"/>
        </w:rPr>
        <w:t xml:space="preserve">                                                                               </w:t>
      </w:r>
      <w:r w:rsidRPr="00CE036A">
        <w:rPr>
          <w:noProof/>
          <w:sz w:val="24"/>
          <w:szCs w:val="24"/>
        </w:rPr>
        <w:drawing>
          <wp:inline distT="0" distB="0" distL="0" distR="0" wp14:anchorId="36911659" wp14:editId="7713325D">
            <wp:extent cx="1514475" cy="1524000"/>
            <wp:effectExtent l="0" t="0" r="9525" b="0"/>
            <wp:docPr id="1" name="Рисунок 1" descr="Описание: C:\Documents and Settings\Admin\Мои документы\подпись и печа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Documents and Settings\Admin\Мои документы\подпись и печать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36A" w:rsidRPr="00CE036A" w:rsidRDefault="00CE036A" w:rsidP="00CE036A">
      <w:pPr>
        <w:jc w:val="both"/>
        <w:rPr>
          <w:b/>
          <w:sz w:val="24"/>
          <w:szCs w:val="24"/>
        </w:rPr>
      </w:pPr>
      <w:r w:rsidRPr="00CE036A">
        <w:rPr>
          <w:b/>
          <w:sz w:val="24"/>
          <w:szCs w:val="24"/>
        </w:rPr>
        <w:t xml:space="preserve">Начальник отдела образования МО </w:t>
      </w:r>
    </w:p>
    <w:p w:rsidR="00CE036A" w:rsidRPr="00CE036A" w:rsidRDefault="00CE036A" w:rsidP="00CE036A">
      <w:pPr>
        <w:jc w:val="both"/>
        <w:rPr>
          <w:b/>
          <w:sz w:val="24"/>
          <w:szCs w:val="24"/>
        </w:rPr>
      </w:pPr>
      <w:r w:rsidRPr="00CE036A">
        <w:rPr>
          <w:b/>
          <w:sz w:val="24"/>
          <w:szCs w:val="24"/>
        </w:rPr>
        <w:t xml:space="preserve">«Тарумовский район» РД                                                                   Л.А. Михайлова                             </w:t>
      </w:r>
      <w:r w:rsidRPr="00CE036A">
        <w:rPr>
          <w:b/>
          <w:sz w:val="24"/>
          <w:szCs w:val="24"/>
        </w:rPr>
        <w:tab/>
      </w:r>
      <w:r w:rsidRPr="00CE036A">
        <w:rPr>
          <w:b/>
          <w:sz w:val="24"/>
          <w:szCs w:val="24"/>
        </w:rPr>
        <w:tab/>
      </w:r>
    </w:p>
    <w:p w:rsidR="00A16059" w:rsidRDefault="00A16059" w:rsidP="00A16059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A16059" w:rsidRDefault="00A16059" w:rsidP="00A16059">
      <w:pPr>
        <w:rPr>
          <w:szCs w:val="28"/>
        </w:rPr>
        <w:sectPr w:rsidR="00A16059" w:rsidSect="00EA58E3">
          <w:pgSz w:w="11906" w:h="16838"/>
          <w:pgMar w:top="1077" w:right="851" w:bottom="1077" w:left="170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"/>
          <w:cols w:space="720"/>
        </w:sectPr>
      </w:pPr>
    </w:p>
    <w:p w:rsidR="006D1C57" w:rsidRDefault="006D1C57"/>
    <w:sectPr w:rsidR="006D1C57" w:rsidSect="00EA58E3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0C"/>
    <w:rsid w:val="006D1C57"/>
    <w:rsid w:val="00700B72"/>
    <w:rsid w:val="0072610C"/>
    <w:rsid w:val="00A16059"/>
    <w:rsid w:val="00B36EF3"/>
    <w:rsid w:val="00CE036A"/>
    <w:rsid w:val="00D462F2"/>
    <w:rsid w:val="00EA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0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16059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A1605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en-US"/>
    </w:rPr>
  </w:style>
  <w:style w:type="paragraph" w:customStyle="1" w:styleId="a5">
    <w:name w:val="Таблицы (моноширинный)"/>
    <w:basedOn w:val="a"/>
    <w:next w:val="a"/>
    <w:rsid w:val="00A1605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CE03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3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0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16059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A1605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en-US"/>
    </w:rPr>
  </w:style>
  <w:style w:type="paragraph" w:customStyle="1" w:styleId="a5">
    <w:name w:val="Таблицы (моноширинный)"/>
    <w:basedOn w:val="a"/>
    <w:next w:val="a"/>
    <w:rsid w:val="00A1605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CE03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36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3424</Words>
  <Characters>19522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2017-03-28T13:29:00Z</cp:lastPrinted>
  <dcterms:created xsi:type="dcterms:W3CDTF">2017-03-17T11:55:00Z</dcterms:created>
  <dcterms:modified xsi:type="dcterms:W3CDTF">2017-03-28T13:30:00Z</dcterms:modified>
</cp:coreProperties>
</file>